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C1D7C" w14:textId="6EB084DE" w:rsidR="00FE7DE7" w:rsidRPr="00032D41" w:rsidRDefault="0035503D" w:rsidP="00FE7DE7">
      <w:pPr>
        <w:jc w:val="center"/>
        <w:rPr>
          <w:rFonts w:cs="Arial"/>
          <w:b/>
          <w:sz w:val="28"/>
          <w:szCs w:val="28"/>
        </w:rPr>
      </w:pPr>
      <w:r>
        <w:rPr>
          <w:rFonts w:cs="Arial"/>
          <w:b/>
          <w:sz w:val="28"/>
          <w:szCs w:val="28"/>
        </w:rPr>
        <w:t xml:space="preserve">  </w:t>
      </w:r>
      <w:r w:rsidR="00FE7DE7">
        <w:rPr>
          <w:rFonts w:cs="Arial"/>
          <w:b/>
          <w:sz w:val="28"/>
          <w:szCs w:val="28"/>
        </w:rPr>
        <w:t xml:space="preserve">Rámová </w:t>
      </w:r>
      <w:r w:rsidR="006418E7">
        <w:rPr>
          <w:rFonts w:cs="Arial"/>
          <w:b/>
          <w:sz w:val="28"/>
          <w:szCs w:val="28"/>
        </w:rPr>
        <w:t xml:space="preserve">dohoda </w:t>
      </w:r>
      <w:r w:rsidR="009848CD">
        <w:rPr>
          <w:rFonts w:cs="Arial"/>
          <w:b/>
          <w:sz w:val="28"/>
          <w:szCs w:val="28"/>
        </w:rPr>
        <w:t>o dodávkách a instalaci univerzálních plastových vložek nádrží na čerpacích stanicích</w:t>
      </w:r>
    </w:p>
    <w:p w14:paraId="3D784D68" w14:textId="1AB4793F" w:rsidR="005708D5" w:rsidRDefault="00D37012" w:rsidP="00C30D59">
      <w:pPr>
        <w:pStyle w:val="Nzev"/>
        <w:jc w:val="center"/>
        <w:rPr>
          <w:rFonts w:ascii="Arial" w:hAnsi="Arial" w:cs="Arial"/>
          <w:b/>
          <w:color w:val="000000"/>
          <w:sz w:val="36"/>
          <w:szCs w:val="36"/>
        </w:rPr>
      </w:pPr>
      <w:r>
        <w:rPr>
          <w:rFonts w:ascii="Arial" w:hAnsi="Arial" w:cs="Arial"/>
          <w:b/>
          <w:color w:val="000000"/>
          <w:sz w:val="36"/>
          <w:szCs w:val="36"/>
        </w:rPr>
        <w:t xml:space="preserve"> </w:t>
      </w:r>
    </w:p>
    <w:p w14:paraId="3D784D69" w14:textId="0B4D4C56" w:rsidR="00F104FA"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9759B3">
        <w:rPr>
          <w:rFonts w:ascii="Arial" w:hAnsi="Arial" w:cs="Arial"/>
          <w:color w:val="000000"/>
          <w:sz w:val="20"/>
          <w:szCs w:val="20"/>
        </w:rPr>
        <w:t>Objednatele</w:t>
      </w:r>
      <w:r w:rsidR="009759B3" w:rsidRPr="00095151">
        <w:rPr>
          <w:rFonts w:ascii="Arial" w:hAnsi="Arial" w:cs="Arial"/>
          <w:color w:val="000000"/>
          <w:sz w:val="20"/>
          <w:szCs w:val="20"/>
        </w:rPr>
        <w:t xml:space="preserve"> </w:t>
      </w:r>
      <w:r w:rsidR="005C5A3B">
        <w:rPr>
          <w:rFonts w:ascii="Arial" w:hAnsi="Arial" w:cs="Arial"/>
          <w:b/>
          <w:color w:val="000000"/>
          <w:sz w:val="20"/>
          <w:szCs w:val="20"/>
        </w:rPr>
        <w:t>………</w:t>
      </w:r>
      <w:proofErr w:type="gramStart"/>
      <w:r w:rsidR="005C5A3B">
        <w:rPr>
          <w:rFonts w:ascii="Arial" w:hAnsi="Arial" w:cs="Arial"/>
          <w:b/>
          <w:color w:val="000000"/>
          <w:sz w:val="20"/>
          <w:szCs w:val="20"/>
        </w:rPr>
        <w:t>…….</w:t>
      </w:r>
      <w:proofErr w:type="gramEnd"/>
      <w:r w:rsidR="005C5A3B">
        <w:rPr>
          <w:rFonts w:ascii="Arial" w:hAnsi="Arial" w:cs="Arial"/>
          <w:b/>
          <w:color w:val="000000"/>
          <w:sz w:val="20"/>
          <w:szCs w:val="20"/>
        </w:rPr>
        <w:t>.</w:t>
      </w:r>
    </w:p>
    <w:p w14:paraId="3D784D6A" w14:textId="6687175D"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9759B3">
        <w:rPr>
          <w:rFonts w:ascii="Arial" w:hAnsi="Arial" w:cs="Arial"/>
          <w:color w:val="000000"/>
          <w:sz w:val="20"/>
          <w:szCs w:val="20"/>
        </w:rPr>
        <w:t>Dodavatele</w:t>
      </w:r>
      <w:r w:rsidR="009759B3" w:rsidRPr="00095151">
        <w:rPr>
          <w:rFonts w:ascii="Arial" w:hAnsi="Arial" w:cs="Arial"/>
          <w:color w:val="000000"/>
          <w:sz w:val="20"/>
          <w:szCs w:val="20"/>
        </w:rPr>
        <w:t xml:space="preserve"> </w:t>
      </w:r>
      <w:r w:rsidRPr="00095151">
        <w:rPr>
          <w:rFonts w:ascii="Arial" w:hAnsi="Arial" w:cs="Arial"/>
          <w:color w:val="000000"/>
          <w:sz w:val="20"/>
          <w:szCs w:val="20"/>
        </w:rPr>
        <w:t>…………….</w:t>
      </w:r>
    </w:p>
    <w:p w14:paraId="3D784D6D" w14:textId="77777777" w:rsidR="00C30D59" w:rsidRPr="009C078A" w:rsidRDefault="00C30D59" w:rsidP="00095151">
      <w:pPr>
        <w:pStyle w:val="lnek"/>
        <w:spacing w:before="360"/>
        <w:ind w:left="17"/>
        <w:rPr>
          <w:rFonts w:cs="Arial"/>
        </w:rPr>
      </w:pPr>
      <w:r w:rsidRPr="009C078A">
        <w:rPr>
          <w:rFonts w:cs="Arial"/>
        </w:rPr>
        <w:t>Smluvní strany</w:t>
      </w:r>
    </w:p>
    <w:p w14:paraId="3D784D6E" w14:textId="10C43FB1" w:rsidR="00C30D59" w:rsidRPr="009C078A" w:rsidRDefault="00C2021B" w:rsidP="00C30D59">
      <w:pPr>
        <w:pStyle w:val="Odstavec2"/>
        <w:rPr>
          <w:rFonts w:cs="Arial"/>
        </w:rPr>
      </w:pPr>
      <w:r>
        <w:rPr>
          <w:rFonts w:cs="Arial"/>
        </w:rPr>
        <w:t>Objednatel</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14:paraId="3D784D6F" w14:textId="77777777"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14:paraId="3D784D70" w14:textId="77777777" w:rsidR="00C30D59" w:rsidRPr="009C078A" w:rsidRDefault="00335A76" w:rsidP="00C30D59">
      <w:pPr>
        <w:ind w:left="283" w:firstLine="284"/>
        <w:rPr>
          <w:rFonts w:cs="Arial"/>
        </w:rPr>
      </w:pPr>
      <w:r>
        <w:rPr>
          <w:rFonts w:cs="Arial"/>
        </w:rPr>
        <w:t>spisová značka</w:t>
      </w:r>
      <w:r w:rsidR="00C30D59" w:rsidRPr="009C078A">
        <w:rPr>
          <w:rFonts w:cs="Arial"/>
        </w:rPr>
        <w:t>:</w:t>
      </w:r>
      <w:r w:rsidR="00C30D59" w:rsidRPr="009C078A">
        <w:rPr>
          <w:rFonts w:cs="Arial"/>
        </w:rPr>
        <w:tab/>
      </w:r>
      <w:r>
        <w:rPr>
          <w:rFonts w:cs="Arial"/>
        </w:rPr>
        <w:t xml:space="preserve">B </w:t>
      </w:r>
      <w:r w:rsidRPr="009C078A">
        <w:rPr>
          <w:rFonts w:cs="Arial"/>
        </w:rPr>
        <w:t>2341</w:t>
      </w:r>
      <w:r>
        <w:rPr>
          <w:rFonts w:cs="Arial"/>
        </w:rPr>
        <w:t xml:space="preserve"> vedená </w:t>
      </w:r>
      <w:r w:rsidR="00C30D59" w:rsidRPr="009C078A">
        <w:rPr>
          <w:rFonts w:cs="Arial"/>
        </w:rPr>
        <w:tab/>
        <w:t>Městsk</w:t>
      </w:r>
      <w:r>
        <w:rPr>
          <w:rFonts w:cs="Arial"/>
        </w:rPr>
        <w:t>ým</w:t>
      </w:r>
      <w:r w:rsidR="00C30D59" w:rsidRPr="009C078A">
        <w:rPr>
          <w:rFonts w:cs="Arial"/>
        </w:rPr>
        <w:t xml:space="preserve"> soud</w:t>
      </w:r>
      <w:r>
        <w:rPr>
          <w:rFonts w:cs="Arial"/>
        </w:rPr>
        <w:t>em</w:t>
      </w:r>
      <w:r w:rsidR="00C30D59" w:rsidRPr="009C078A">
        <w:rPr>
          <w:rFonts w:cs="Arial"/>
        </w:rPr>
        <w:t xml:space="preserve"> v Praze </w:t>
      </w:r>
    </w:p>
    <w:p w14:paraId="3D784D71" w14:textId="77777777"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14:paraId="3D784D72" w14:textId="77777777"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00335A76">
        <w:rPr>
          <w:rFonts w:cs="Arial"/>
        </w:rPr>
        <w:t xml:space="preserve"> </w:t>
      </w:r>
      <w:r w:rsidRPr="009C078A">
        <w:rPr>
          <w:rFonts w:cs="Arial"/>
        </w:rPr>
        <w:t>902931/0100</w:t>
      </w:r>
    </w:p>
    <w:p w14:paraId="3D784D73" w14:textId="77777777"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14:paraId="3D784D74" w14:textId="77777777"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r w:rsidR="005B08B5">
        <w:rPr>
          <w:rFonts w:cs="Arial"/>
        </w:rPr>
        <w:t xml:space="preserve"> </w:t>
      </w:r>
    </w:p>
    <w:p w14:paraId="3D784D75" w14:textId="77777777" w:rsidR="00C30D59" w:rsidRPr="009C078A" w:rsidRDefault="00095151" w:rsidP="00C30D59">
      <w:pPr>
        <w:ind w:left="283" w:firstLine="284"/>
        <w:rPr>
          <w:rFonts w:cs="Arial"/>
        </w:rPr>
      </w:pPr>
      <w:r>
        <w:rPr>
          <w:rFonts w:cs="Arial"/>
        </w:rPr>
        <w:t>zast</w:t>
      </w:r>
      <w:r w:rsidR="00335A76">
        <w:rPr>
          <w:rFonts w:cs="Arial"/>
        </w:rPr>
        <w:t>o</w:t>
      </w:r>
      <w:r>
        <w:rPr>
          <w:rFonts w:cs="Arial"/>
        </w:rPr>
        <w:t>up</w:t>
      </w:r>
      <w:r w:rsidR="00335A76">
        <w:rPr>
          <w:rFonts w:cs="Arial"/>
        </w:rPr>
        <w:t>ený</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14:paraId="3D784D76" w14:textId="77777777"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14:paraId="3D784D77" w14:textId="03B255F9" w:rsidR="00C30D59" w:rsidRPr="009C078A" w:rsidRDefault="00C30D59" w:rsidP="00C30D59">
      <w:pPr>
        <w:rPr>
          <w:rFonts w:cs="Arial"/>
        </w:rPr>
      </w:pPr>
      <w:r w:rsidRPr="009C078A">
        <w:rPr>
          <w:rFonts w:cs="Arial"/>
        </w:rPr>
        <w:t xml:space="preserve">Osoby oprávněné jednat za </w:t>
      </w:r>
      <w:r w:rsidR="009759B3">
        <w:rPr>
          <w:rFonts w:cs="Arial"/>
        </w:rPr>
        <w:t xml:space="preserve">objednatele </w:t>
      </w:r>
      <w:r w:rsidR="00095151">
        <w:rPr>
          <w:rFonts w:cs="Arial"/>
        </w:rPr>
        <w:t xml:space="preserve">v rámci uzavřené </w:t>
      </w:r>
      <w:r w:rsidR="00045B58">
        <w:rPr>
          <w:rFonts w:cs="Arial"/>
        </w:rPr>
        <w:t>rámcové dohody</w:t>
      </w:r>
      <w:r w:rsidRPr="009C078A">
        <w:rPr>
          <w:rFonts w:cs="Arial"/>
        </w:rPr>
        <w:t>:</w:t>
      </w:r>
    </w:p>
    <w:tbl>
      <w:tblPr>
        <w:tblStyle w:val="Mkatabulky"/>
        <w:tblW w:w="0" w:type="auto"/>
        <w:tblInd w:w="108" w:type="dxa"/>
        <w:tblLook w:val="04A0" w:firstRow="1" w:lastRow="0" w:firstColumn="1" w:lastColumn="0" w:noHBand="0" w:noVBand="1"/>
      </w:tblPr>
      <w:tblGrid>
        <w:gridCol w:w="1698"/>
        <w:gridCol w:w="2632"/>
        <w:gridCol w:w="1942"/>
        <w:gridCol w:w="2966"/>
      </w:tblGrid>
      <w:tr w:rsidR="00C30D59" w:rsidRPr="009C078A" w14:paraId="3D784D7C" w14:textId="77777777" w:rsidTr="00A97F53">
        <w:trPr>
          <w:trHeight w:val="210"/>
        </w:trPr>
        <w:tc>
          <w:tcPr>
            <w:tcW w:w="1701" w:type="dxa"/>
            <w:vAlign w:val="center"/>
          </w:tcPr>
          <w:p w14:paraId="3D784D78" w14:textId="77777777"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694" w:type="dxa"/>
            <w:shd w:val="clear" w:color="auto" w:fill="auto"/>
            <w:vAlign w:val="center"/>
          </w:tcPr>
          <w:p w14:paraId="3D784D79"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jméno a příjmení:</w:t>
            </w:r>
          </w:p>
        </w:tc>
        <w:tc>
          <w:tcPr>
            <w:tcW w:w="1984" w:type="dxa"/>
            <w:shd w:val="clear" w:color="auto" w:fill="auto"/>
            <w:vAlign w:val="center"/>
          </w:tcPr>
          <w:p w14:paraId="3D784D7A"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telefon:</w:t>
            </w:r>
          </w:p>
        </w:tc>
        <w:tc>
          <w:tcPr>
            <w:tcW w:w="2977" w:type="dxa"/>
            <w:shd w:val="clear" w:color="auto" w:fill="auto"/>
            <w:vAlign w:val="center"/>
          </w:tcPr>
          <w:p w14:paraId="3D784D7B"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e-mail:</w:t>
            </w:r>
          </w:p>
        </w:tc>
      </w:tr>
      <w:tr w:rsidR="00993FC2" w:rsidRPr="009C078A" w14:paraId="3D784D81" w14:textId="77777777" w:rsidTr="00233963">
        <w:trPr>
          <w:trHeight w:val="512"/>
        </w:trPr>
        <w:tc>
          <w:tcPr>
            <w:tcW w:w="1701" w:type="dxa"/>
          </w:tcPr>
          <w:p w14:paraId="3D784D7D" w14:textId="77777777" w:rsidR="00993FC2" w:rsidRPr="00A97F53" w:rsidRDefault="00993FC2" w:rsidP="00BA59A8">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t>smluvních vyjma změny či zániku této smlouvy</w:t>
            </w:r>
          </w:p>
        </w:tc>
        <w:tc>
          <w:tcPr>
            <w:tcW w:w="2694" w:type="dxa"/>
            <w:vAlign w:val="center"/>
          </w:tcPr>
          <w:p w14:paraId="3D784D7E" w14:textId="77777777" w:rsidR="00DB57EE" w:rsidRPr="0096414A" w:rsidRDefault="005C5A3B" w:rsidP="005C5A3B">
            <w:pPr>
              <w:spacing w:after="0"/>
              <w:rPr>
                <w:rFonts w:cs="Arial"/>
                <w:color w:val="000000"/>
                <w:sz w:val="20"/>
                <w:szCs w:val="20"/>
              </w:rPr>
            </w:pPr>
            <w:r>
              <w:rPr>
                <w:rFonts w:cs="Arial"/>
                <w:color w:val="000000"/>
                <w:sz w:val="20"/>
                <w:szCs w:val="20"/>
              </w:rPr>
              <w:t>Ing. Ivo Novák</w:t>
            </w:r>
          </w:p>
        </w:tc>
        <w:tc>
          <w:tcPr>
            <w:tcW w:w="1984" w:type="dxa"/>
            <w:vAlign w:val="center"/>
          </w:tcPr>
          <w:p w14:paraId="3D784D7F" w14:textId="77777777" w:rsidR="00DB57EE" w:rsidRPr="0096414A" w:rsidRDefault="005C5A3B" w:rsidP="005C5A3B">
            <w:pPr>
              <w:spacing w:after="0"/>
              <w:rPr>
                <w:rFonts w:cs="Arial"/>
                <w:color w:val="000000"/>
                <w:sz w:val="20"/>
                <w:szCs w:val="20"/>
              </w:rPr>
            </w:pPr>
            <w:r>
              <w:rPr>
                <w:rFonts w:cs="Arial"/>
                <w:color w:val="000000"/>
                <w:sz w:val="20"/>
                <w:szCs w:val="20"/>
              </w:rPr>
              <w:t>602 162 472</w:t>
            </w:r>
          </w:p>
        </w:tc>
        <w:tc>
          <w:tcPr>
            <w:tcW w:w="2977" w:type="dxa"/>
            <w:vAlign w:val="center"/>
          </w:tcPr>
          <w:p w14:paraId="3D784D80" w14:textId="77777777" w:rsidR="00993FC2" w:rsidRPr="005C5A3B" w:rsidRDefault="00C2549A" w:rsidP="008B3679">
            <w:pPr>
              <w:overflowPunct w:val="0"/>
              <w:autoSpaceDE w:val="0"/>
              <w:autoSpaceDN w:val="0"/>
              <w:adjustRightInd w:val="0"/>
              <w:textAlignment w:val="baseline"/>
              <w:rPr>
                <w:rStyle w:val="Hypertextovodkaz"/>
                <w:rFonts w:cs="Arial"/>
                <w:sz w:val="20"/>
                <w:szCs w:val="20"/>
              </w:rPr>
            </w:pPr>
            <w:hyperlink r:id="rId8" w:history="1">
              <w:r w:rsidR="008B3679" w:rsidRPr="00464A49">
                <w:rPr>
                  <w:rStyle w:val="Hypertextovodkaz"/>
                  <w:rFonts w:cs="Arial"/>
                  <w:szCs w:val="20"/>
                </w:rPr>
                <w:t>i.novak@ceproas.cz</w:t>
              </w:r>
            </w:hyperlink>
          </w:p>
        </w:tc>
      </w:tr>
      <w:tr w:rsidR="005C5A3B" w:rsidRPr="009C078A" w14:paraId="3D784D87" w14:textId="77777777" w:rsidTr="00233963">
        <w:trPr>
          <w:trHeight w:val="512"/>
        </w:trPr>
        <w:tc>
          <w:tcPr>
            <w:tcW w:w="1701" w:type="dxa"/>
          </w:tcPr>
          <w:p w14:paraId="3D784D82" w14:textId="77777777" w:rsidR="005C5A3B" w:rsidRPr="00A97F53" w:rsidRDefault="005C5A3B" w:rsidP="005C5A3B">
            <w:pPr>
              <w:overflowPunct w:val="0"/>
              <w:autoSpaceDE w:val="0"/>
              <w:autoSpaceDN w:val="0"/>
              <w:adjustRightInd w:val="0"/>
              <w:textAlignment w:val="baseline"/>
              <w:rPr>
                <w:rFonts w:cs="Arial"/>
                <w:color w:val="000000"/>
                <w:szCs w:val="20"/>
              </w:rPr>
            </w:pPr>
            <w:r w:rsidRPr="005C5A3B">
              <w:rPr>
                <w:rFonts w:cs="Arial"/>
                <w:color w:val="000000"/>
                <w:sz w:val="20"/>
                <w:szCs w:val="20"/>
              </w:rPr>
              <w:t>Technických, předání a převzetí díla</w:t>
            </w:r>
          </w:p>
        </w:tc>
        <w:tc>
          <w:tcPr>
            <w:tcW w:w="2694" w:type="dxa"/>
            <w:vAlign w:val="center"/>
          </w:tcPr>
          <w:p w14:paraId="3D784D83" w14:textId="77777777" w:rsidR="005C5A3B" w:rsidRPr="005C5A3B" w:rsidRDefault="005C5A3B" w:rsidP="006555D3">
            <w:pPr>
              <w:spacing w:after="0"/>
              <w:rPr>
                <w:rFonts w:cs="Arial"/>
                <w:color w:val="000000"/>
                <w:sz w:val="20"/>
                <w:szCs w:val="20"/>
              </w:rPr>
            </w:pPr>
            <w:r w:rsidRPr="005C5A3B">
              <w:rPr>
                <w:rFonts w:cs="Arial"/>
                <w:color w:val="000000"/>
                <w:sz w:val="20"/>
                <w:szCs w:val="20"/>
              </w:rPr>
              <w:t>Ing. Dezider Fábel</w:t>
            </w:r>
          </w:p>
        </w:tc>
        <w:tc>
          <w:tcPr>
            <w:tcW w:w="1984" w:type="dxa"/>
            <w:vAlign w:val="center"/>
          </w:tcPr>
          <w:p w14:paraId="3D784D84" w14:textId="77777777" w:rsidR="005C5A3B" w:rsidRPr="005C5A3B" w:rsidRDefault="005C5A3B" w:rsidP="008B3679">
            <w:pPr>
              <w:spacing w:after="0"/>
              <w:rPr>
                <w:rFonts w:cs="Arial"/>
                <w:color w:val="000000"/>
                <w:sz w:val="20"/>
                <w:szCs w:val="20"/>
              </w:rPr>
            </w:pPr>
            <w:r w:rsidRPr="005C5A3B">
              <w:rPr>
                <w:rFonts w:cs="Arial"/>
                <w:color w:val="000000"/>
                <w:sz w:val="20"/>
                <w:szCs w:val="20"/>
              </w:rPr>
              <w:t>602 196 791</w:t>
            </w:r>
          </w:p>
        </w:tc>
        <w:tc>
          <w:tcPr>
            <w:tcW w:w="2977" w:type="dxa"/>
            <w:vAlign w:val="center"/>
          </w:tcPr>
          <w:p w14:paraId="3D784D85" w14:textId="77777777" w:rsidR="005C5A3B" w:rsidRPr="005C5A3B" w:rsidRDefault="00C2549A" w:rsidP="00AF37D2">
            <w:pPr>
              <w:overflowPunct w:val="0"/>
              <w:autoSpaceDE w:val="0"/>
              <w:autoSpaceDN w:val="0"/>
              <w:adjustRightInd w:val="0"/>
              <w:textAlignment w:val="baseline"/>
              <w:rPr>
                <w:rStyle w:val="Hypertextovodkaz"/>
                <w:sz w:val="20"/>
              </w:rPr>
            </w:pPr>
            <w:hyperlink r:id="rId9" w:history="1">
              <w:r w:rsidR="005C5A3B" w:rsidRPr="005C5A3B">
                <w:rPr>
                  <w:rStyle w:val="Hypertextovodkaz"/>
                  <w:rFonts w:cs="Arial"/>
                  <w:sz w:val="20"/>
                  <w:szCs w:val="20"/>
                </w:rPr>
                <w:t>dezider.fabel@ceproas.cz</w:t>
              </w:r>
            </w:hyperlink>
          </w:p>
          <w:p w14:paraId="3D784D86" w14:textId="77777777" w:rsidR="005C5A3B" w:rsidRPr="005C5A3B" w:rsidRDefault="005C5A3B" w:rsidP="00AF37D2">
            <w:pPr>
              <w:overflowPunct w:val="0"/>
              <w:autoSpaceDE w:val="0"/>
              <w:autoSpaceDN w:val="0"/>
              <w:adjustRightInd w:val="0"/>
              <w:textAlignment w:val="baseline"/>
              <w:rPr>
                <w:rStyle w:val="Hypertextovodkaz"/>
                <w:sz w:val="20"/>
              </w:rPr>
            </w:pPr>
          </w:p>
        </w:tc>
      </w:tr>
      <w:tr w:rsidR="00993FC2" w:rsidRPr="00AF37D2" w14:paraId="3D784D8C" w14:textId="77777777" w:rsidTr="00233963">
        <w:tc>
          <w:tcPr>
            <w:tcW w:w="1701" w:type="dxa"/>
          </w:tcPr>
          <w:p w14:paraId="3D784D88" w14:textId="77777777" w:rsidR="00993FC2" w:rsidRPr="00A97F53" w:rsidRDefault="00993FC2" w:rsidP="009023BA">
            <w:pPr>
              <w:overflowPunct w:val="0"/>
              <w:autoSpaceDE w:val="0"/>
              <w:autoSpaceDN w:val="0"/>
              <w:adjustRightInd w:val="0"/>
              <w:textAlignment w:val="baseline"/>
              <w:rPr>
                <w:rFonts w:cs="Arial"/>
                <w:color w:val="000000"/>
                <w:sz w:val="20"/>
                <w:szCs w:val="20"/>
              </w:rPr>
            </w:pPr>
            <w:r w:rsidRPr="00A97F53">
              <w:rPr>
                <w:rFonts w:cs="Arial"/>
                <w:color w:val="000000"/>
                <w:sz w:val="20"/>
                <w:szCs w:val="20"/>
              </w:rPr>
              <w:br/>
            </w:r>
            <w:r w:rsidR="009023BA">
              <w:rPr>
                <w:rFonts w:cs="Arial"/>
                <w:color w:val="000000"/>
                <w:sz w:val="20"/>
                <w:szCs w:val="20"/>
              </w:rPr>
              <w:t>Dodržování bezpečnostních opatření (včetně BOZP</w:t>
            </w:r>
          </w:p>
        </w:tc>
        <w:tc>
          <w:tcPr>
            <w:tcW w:w="2694" w:type="dxa"/>
            <w:vAlign w:val="center"/>
          </w:tcPr>
          <w:p w14:paraId="3D784D89" w14:textId="77777777" w:rsidR="00993FC2" w:rsidRPr="003D0406" w:rsidRDefault="00E201D8" w:rsidP="006555D3">
            <w:pPr>
              <w:spacing w:after="0"/>
              <w:rPr>
                <w:rFonts w:cs="Arial"/>
                <w:color w:val="000000"/>
                <w:sz w:val="20"/>
                <w:szCs w:val="20"/>
              </w:rPr>
            </w:pPr>
            <w:r w:rsidRPr="003D0406">
              <w:rPr>
                <w:rFonts w:cs="Arial"/>
                <w:color w:val="000000"/>
                <w:sz w:val="20"/>
                <w:szCs w:val="20"/>
              </w:rPr>
              <w:t xml:space="preserve">Jan Procházka </w:t>
            </w:r>
          </w:p>
        </w:tc>
        <w:tc>
          <w:tcPr>
            <w:tcW w:w="1984" w:type="dxa"/>
            <w:vAlign w:val="center"/>
          </w:tcPr>
          <w:p w14:paraId="3D784D8A" w14:textId="77777777" w:rsidR="00993FC2" w:rsidRPr="003D0406" w:rsidRDefault="00E201D8" w:rsidP="006555D3">
            <w:pPr>
              <w:spacing w:after="0"/>
              <w:rPr>
                <w:rFonts w:cs="Arial"/>
                <w:color w:val="000000"/>
                <w:sz w:val="20"/>
                <w:szCs w:val="20"/>
              </w:rPr>
            </w:pPr>
            <w:r w:rsidRPr="003D0406">
              <w:rPr>
                <w:rFonts w:cs="Arial"/>
                <w:color w:val="000000"/>
                <w:sz w:val="20"/>
                <w:szCs w:val="20"/>
              </w:rPr>
              <w:t>724 145 079</w:t>
            </w:r>
          </w:p>
        </w:tc>
        <w:tc>
          <w:tcPr>
            <w:tcW w:w="2977" w:type="dxa"/>
            <w:vAlign w:val="center"/>
          </w:tcPr>
          <w:p w14:paraId="3D784D8B" w14:textId="77777777" w:rsidR="00993FC2" w:rsidRPr="009023BA" w:rsidRDefault="003D0406" w:rsidP="006B22E3">
            <w:pPr>
              <w:overflowPunct w:val="0"/>
              <w:autoSpaceDE w:val="0"/>
              <w:autoSpaceDN w:val="0"/>
              <w:adjustRightInd w:val="0"/>
              <w:textAlignment w:val="baseline"/>
              <w:rPr>
                <w:rStyle w:val="Hypertextovodkaz"/>
                <w:rFonts w:cs="Arial"/>
                <w:sz w:val="20"/>
                <w:szCs w:val="20"/>
                <w:highlight w:val="cyan"/>
              </w:rPr>
            </w:pPr>
            <w:r>
              <w:rPr>
                <w:rStyle w:val="Hypertextovodkaz"/>
                <w:rFonts w:cs="Arial"/>
                <w:sz w:val="20"/>
                <w:szCs w:val="20"/>
              </w:rPr>
              <w:t>j</w:t>
            </w:r>
            <w:r w:rsidR="00E201D8" w:rsidRPr="003D0406">
              <w:rPr>
                <w:rStyle w:val="Hypertextovodkaz"/>
                <w:rFonts w:cs="Arial"/>
                <w:sz w:val="20"/>
                <w:szCs w:val="20"/>
              </w:rPr>
              <w:t>an.</w:t>
            </w:r>
            <w:r w:rsidR="006B22E3" w:rsidRPr="003D0406">
              <w:rPr>
                <w:rStyle w:val="Hypertextovodkaz"/>
                <w:rFonts w:cs="Arial"/>
                <w:sz w:val="20"/>
                <w:szCs w:val="20"/>
              </w:rPr>
              <w:t>p</w:t>
            </w:r>
            <w:r w:rsidR="006B22E3">
              <w:rPr>
                <w:rStyle w:val="Hypertextovodkaz"/>
                <w:rFonts w:cs="Arial"/>
                <w:sz w:val="20"/>
                <w:szCs w:val="20"/>
              </w:rPr>
              <w:t>r</w:t>
            </w:r>
            <w:r w:rsidR="006B22E3" w:rsidRPr="003D0406">
              <w:rPr>
                <w:rStyle w:val="Hypertextovodkaz"/>
                <w:rFonts w:cs="Arial"/>
                <w:sz w:val="20"/>
                <w:szCs w:val="20"/>
              </w:rPr>
              <w:t>ochazka</w:t>
            </w:r>
            <w:r w:rsidR="00E201D8" w:rsidRPr="003D0406">
              <w:rPr>
                <w:rStyle w:val="Hypertextovodkaz"/>
                <w:rFonts w:cs="Arial"/>
                <w:sz w:val="20"/>
                <w:szCs w:val="20"/>
              </w:rPr>
              <w:t>@cerproas.</w:t>
            </w:r>
            <w:r>
              <w:rPr>
                <w:rStyle w:val="Hypertextovodkaz"/>
                <w:rFonts w:cs="Arial"/>
                <w:sz w:val="20"/>
                <w:szCs w:val="20"/>
              </w:rPr>
              <w:t>cz</w:t>
            </w:r>
            <w:r w:rsidR="00E201D8" w:rsidRPr="003D0406">
              <w:rPr>
                <w:rStyle w:val="Hypertextovodkaz"/>
                <w:rFonts w:cs="Arial"/>
                <w:sz w:val="20"/>
                <w:szCs w:val="20"/>
              </w:rPr>
              <w:t xml:space="preserve"> </w:t>
            </w:r>
          </w:p>
        </w:tc>
      </w:tr>
    </w:tbl>
    <w:p w14:paraId="3D784D8D" w14:textId="3DF0D2A9" w:rsidR="00C30D59" w:rsidRPr="00AF37D2" w:rsidRDefault="00C30D59" w:rsidP="00095151">
      <w:pPr>
        <w:spacing w:before="120"/>
        <w:rPr>
          <w:rFonts w:cs="Arial"/>
        </w:rPr>
      </w:pPr>
      <w:r w:rsidRPr="009C078A">
        <w:rPr>
          <w:rFonts w:cs="Arial"/>
        </w:rPr>
        <w:t>(</w:t>
      </w:r>
      <w:r w:rsidRPr="00AF37D2">
        <w:rPr>
          <w:rFonts w:cs="Arial"/>
        </w:rPr>
        <w:t>dále jen „</w:t>
      </w:r>
      <w:r w:rsidR="00025D66">
        <w:rPr>
          <w:rFonts w:cs="Arial"/>
          <w:b/>
          <w:i/>
        </w:rPr>
        <w:t>O</w:t>
      </w:r>
      <w:r w:rsidR="00C2021B">
        <w:rPr>
          <w:rFonts w:cs="Arial"/>
          <w:b/>
          <w:i/>
        </w:rPr>
        <w:t>bjednatel“</w:t>
      </w:r>
      <w:r w:rsidRPr="00AF37D2">
        <w:rPr>
          <w:rFonts w:cs="Arial"/>
        </w:rPr>
        <w:t>)</w:t>
      </w:r>
    </w:p>
    <w:p w14:paraId="3D784D8E" w14:textId="77777777" w:rsidR="00C30D59" w:rsidRPr="00AF37D2" w:rsidRDefault="00C30D59" w:rsidP="00C30D59">
      <w:pPr>
        <w:overflowPunct w:val="0"/>
        <w:autoSpaceDE w:val="0"/>
        <w:autoSpaceDN w:val="0"/>
        <w:adjustRightInd w:val="0"/>
        <w:spacing w:after="0"/>
        <w:textAlignment w:val="baseline"/>
        <w:rPr>
          <w:rFonts w:cs="Arial"/>
          <w:b/>
          <w:color w:val="000000"/>
        </w:rPr>
      </w:pPr>
      <w:r w:rsidRPr="00AF37D2">
        <w:rPr>
          <w:rFonts w:cs="Arial"/>
          <w:b/>
          <w:color w:val="000000"/>
        </w:rPr>
        <w:t>a</w:t>
      </w:r>
    </w:p>
    <w:p w14:paraId="3D784D8F" w14:textId="77777777" w:rsidR="00C30D59" w:rsidRPr="00AF37D2" w:rsidRDefault="00C30D59" w:rsidP="00C30D59">
      <w:pPr>
        <w:overflowPunct w:val="0"/>
        <w:autoSpaceDE w:val="0"/>
        <w:autoSpaceDN w:val="0"/>
        <w:adjustRightInd w:val="0"/>
        <w:spacing w:after="0"/>
        <w:textAlignment w:val="baseline"/>
        <w:rPr>
          <w:rFonts w:cs="Arial"/>
          <w:b/>
          <w:color w:val="000000"/>
        </w:rPr>
      </w:pPr>
    </w:p>
    <w:p w14:paraId="3D784D90" w14:textId="3C361417" w:rsidR="00C30D59" w:rsidRPr="00AF37D2" w:rsidRDefault="00C2021B" w:rsidP="00C30D59">
      <w:pPr>
        <w:pStyle w:val="Odstavec2"/>
        <w:rPr>
          <w:rFonts w:cs="Arial"/>
        </w:rPr>
      </w:pPr>
      <w:bookmarkStart w:id="0" w:name="_Ref368326329"/>
      <w:r>
        <w:rPr>
          <w:rFonts w:cs="Arial"/>
        </w:rPr>
        <w:t>Dodavatel</w:t>
      </w:r>
      <w:r w:rsidR="00C30D59" w:rsidRPr="00AF37D2">
        <w:rPr>
          <w:rFonts w:cs="Arial"/>
        </w:rPr>
        <w:t>:</w:t>
      </w:r>
      <w:r w:rsidR="00C30D59" w:rsidRPr="00AF37D2">
        <w:rPr>
          <w:rFonts w:cs="Arial"/>
        </w:rPr>
        <w:tab/>
      </w:r>
      <w:r w:rsidR="00C30D59" w:rsidRPr="00AF37D2">
        <w:rPr>
          <w:rFonts w:cs="Arial"/>
        </w:rPr>
        <w:tab/>
      </w:r>
      <w:r w:rsidR="00C30D59" w:rsidRPr="00AF37D2">
        <w:rPr>
          <w:rFonts w:cs="Arial"/>
        </w:rPr>
        <w:tab/>
      </w:r>
      <w:bookmarkEnd w:id="0"/>
      <w:r w:rsidR="005C5A3B" w:rsidRPr="003D0406">
        <w:rPr>
          <w:rFonts w:cs="Arial"/>
          <w:b/>
          <w:highlight w:val="yellow"/>
        </w:rPr>
        <w:t>……………………………….</w:t>
      </w:r>
    </w:p>
    <w:p w14:paraId="3D784D91" w14:textId="77777777" w:rsidR="00C30D59" w:rsidRPr="003D0406" w:rsidRDefault="00C30D59" w:rsidP="00C30D59">
      <w:pPr>
        <w:ind w:left="283" w:firstLine="284"/>
        <w:rPr>
          <w:rFonts w:cs="Arial"/>
        </w:rPr>
      </w:pPr>
      <w:r w:rsidRPr="00AF37D2">
        <w:rPr>
          <w:rFonts w:cs="Arial"/>
        </w:rPr>
        <w:t>se sídlem:</w:t>
      </w:r>
      <w:r w:rsidRPr="00AF37D2">
        <w:rPr>
          <w:rFonts w:cs="Arial"/>
        </w:rPr>
        <w:tab/>
      </w:r>
      <w:r w:rsidRPr="00AF37D2">
        <w:rPr>
          <w:rFonts w:cs="Arial"/>
        </w:rPr>
        <w:tab/>
      </w:r>
      <w:r w:rsidRPr="00AF37D2">
        <w:rPr>
          <w:rFonts w:cs="Arial"/>
        </w:rPr>
        <w:tab/>
      </w:r>
      <w:r w:rsidR="005C5A3B" w:rsidRPr="003D0406">
        <w:rPr>
          <w:rFonts w:cs="Arial"/>
          <w:highlight w:val="yellow"/>
        </w:rPr>
        <w:t>……………………………….</w:t>
      </w:r>
    </w:p>
    <w:p w14:paraId="3D784D92" w14:textId="77777777" w:rsidR="00C30D59" w:rsidRPr="00C84EFA" w:rsidRDefault="00335A76" w:rsidP="00C30D59">
      <w:pPr>
        <w:ind w:left="283" w:firstLine="284"/>
        <w:rPr>
          <w:rFonts w:cs="Arial"/>
        </w:rPr>
      </w:pPr>
      <w:r w:rsidRPr="00C84EFA">
        <w:rPr>
          <w:rFonts w:cs="Arial"/>
        </w:rPr>
        <w:t>spisová značka</w:t>
      </w:r>
      <w:r w:rsidR="00C30D59" w:rsidRPr="00C84EFA">
        <w:rPr>
          <w:rFonts w:cs="Arial"/>
        </w:rPr>
        <w:t>:</w:t>
      </w:r>
      <w:r w:rsidR="00C30D59" w:rsidRPr="00C84EFA">
        <w:rPr>
          <w:rFonts w:cs="Arial"/>
        </w:rPr>
        <w:tab/>
      </w:r>
      <w:r w:rsidR="005C5A3B" w:rsidRPr="00C84EFA">
        <w:rPr>
          <w:rFonts w:cs="Arial"/>
          <w:highlight w:val="yellow"/>
        </w:rPr>
        <w:t>……………………………….</w:t>
      </w:r>
      <w:r w:rsidR="00C30D59" w:rsidRPr="00C84EFA">
        <w:rPr>
          <w:rFonts w:cs="Arial"/>
        </w:rPr>
        <w:tab/>
      </w:r>
      <w:r w:rsidR="00C30D59" w:rsidRPr="00C84EFA">
        <w:rPr>
          <w:rFonts w:cs="Arial"/>
        </w:rPr>
        <w:tab/>
      </w:r>
    </w:p>
    <w:p w14:paraId="3D784D93" w14:textId="77777777" w:rsidR="00C30D59" w:rsidRPr="00C84EFA" w:rsidRDefault="00C30D59" w:rsidP="00C30D59">
      <w:pPr>
        <w:ind w:left="283" w:firstLine="284"/>
        <w:rPr>
          <w:rFonts w:cs="Arial"/>
        </w:rPr>
      </w:pPr>
      <w:r w:rsidRPr="00C84EFA">
        <w:rPr>
          <w:rFonts w:cs="Arial"/>
        </w:rPr>
        <w:t>bankovní spojení:</w:t>
      </w:r>
      <w:r w:rsidRPr="00C84EFA">
        <w:rPr>
          <w:rFonts w:cs="Arial"/>
        </w:rPr>
        <w:tab/>
      </w:r>
      <w:r w:rsidR="003D0406" w:rsidRPr="00C84EFA">
        <w:rPr>
          <w:rFonts w:cs="Arial"/>
          <w:highlight w:val="yellow"/>
        </w:rPr>
        <w:t>……………………………….</w:t>
      </w:r>
    </w:p>
    <w:p w14:paraId="3D784D94" w14:textId="77777777" w:rsidR="00C30D59" w:rsidRPr="00C84EFA" w:rsidRDefault="00C30D59" w:rsidP="00C30D59">
      <w:pPr>
        <w:ind w:left="283" w:firstLine="284"/>
        <w:rPr>
          <w:rFonts w:cs="Arial"/>
        </w:rPr>
      </w:pPr>
      <w:r w:rsidRPr="00C84EFA">
        <w:rPr>
          <w:rFonts w:cs="Arial"/>
        </w:rPr>
        <w:t>č.</w:t>
      </w:r>
      <w:r w:rsidR="00335A76" w:rsidRPr="00C84EFA">
        <w:rPr>
          <w:rFonts w:cs="Arial"/>
        </w:rPr>
        <w:t xml:space="preserve"> </w:t>
      </w:r>
      <w:r w:rsidRPr="00C84EFA">
        <w:rPr>
          <w:rFonts w:cs="Arial"/>
        </w:rPr>
        <w:t>účtu:</w:t>
      </w:r>
      <w:r w:rsidRPr="00C84EFA">
        <w:rPr>
          <w:rFonts w:cs="Arial"/>
        </w:rPr>
        <w:tab/>
      </w:r>
      <w:r w:rsidRPr="00C84EFA">
        <w:rPr>
          <w:rFonts w:cs="Arial"/>
        </w:rPr>
        <w:tab/>
      </w:r>
      <w:r w:rsidRPr="00C84EFA">
        <w:rPr>
          <w:rFonts w:cs="Arial"/>
        </w:rPr>
        <w:tab/>
      </w:r>
      <w:r w:rsidRPr="00C84EFA">
        <w:rPr>
          <w:rFonts w:cs="Arial"/>
        </w:rPr>
        <w:tab/>
      </w:r>
      <w:r w:rsidR="003D0406" w:rsidRPr="00C84EFA">
        <w:rPr>
          <w:rFonts w:cs="Arial"/>
          <w:highlight w:val="yellow"/>
        </w:rPr>
        <w:t>……………………………….</w:t>
      </w:r>
    </w:p>
    <w:p w14:paraId="3D784D95" w14:textId="77777777" w:rsidR="00C30D59" w:rsidRPr="00C84EFA" w:rsidRDefault="00C30D59" w:rsidP="00C30D59">
      <w:pPr>
        <w:ind w:left="283" w:firstLine="284"/>
        <w:rPr>
          <w:rFonts w:cs="Arial"/>
        </w:rPr>
      </w:pPr>
      <w:r w:rsidRPr="00C84EFA">
        <w:rPr>
          <w:rFonts w:cs="Arial"/>
        </w:rPr>
        <w:t>IČ</w:t>
      </w:r>
      <w:r w:rsidR="00582816" w:rsidRPr="00C84EFA">
        <w:rPr>
          <w:rFonts w:cs="Arial"/>
        </w:rPr>
        <w:t>O:</w:t>
      </w:r>
      <w:r w:rsidR="00582816" w:rsidRPr="00C84EFA">
        <w:rPr>
          <w:rFonts w:cs="Arial"/>
        </w:rPr>
        <w:tab/>
      </w:r>
      <w:r w:rsidR="00582816" w:rsidRPr="00C84EFA">
        <w:rPr>
          <w:rFonts w:cs="Arial"/>
        </w:rPr>
        <w:tab/>
      </w:r>
      <w:r w:rsidR="00582816" w:rsidRPr="00C84EFA">
        <w:rPr>
          <w:rFonts w:cs="Arial"/>
        </w:rPr>
        <w:tab/>
      </w:r>
      <w:r w:rsidR="00582816" w:rsidRPr="00C84EFA">
        <w:rPr>
          <w:rFonts w:cs="Arial"/>
        </w:rPr>
        <w:tab/>
      </w:r>
      <w:r w:rsidR="00582816" w:rsidRPr="00C84EFA">
        <w:rPr>
          <w:rFonts w:cs="Arial"/>
        </w:rPr>
        <w:tab/>
      </w:r>
      <w:r w:rsidR="003D0406" w:rsidRPr="00C84EFA">
        <w:rPr>
          <w:rFonts w:cs="Arial"/>
          <w:highlight w:val="yellow"/>
        </w:rPr>
        <w:t>……………………………….</w:t>
      </w:r>
    </w:p>
    <w:p w14:paraId="3D784D96" w14:textId="77777777" w:rsidR="003D0406" w:rsidRPr="00C84EFA" w:rsidRDefault="00C30D59" w:rsidP="00AF37D2">
      <w:pPr>
        <w:ind w:left="283" w:firstLine="284"/>
        <w:rPr>
          <w:rFonts w:cs="Arial"/>
        </w:rPr>
      </w:pPr>
      <w:r w:rsidRPr="00C84EFA">
        <w:rPr>
          <w:rFonts w:cs="Arial"/>
        </w:rPr>
        <w:t>DIČ:</w:t>
      </w:r>
      <w:r w:rsidRPr="00C84EFA">
        <w:rPr>
          <w:rFonts w:cs="Arial"/>
        </w:rPr>
        <w:tab/>
      </w:r>
      <w:r w:rsidRPr="00C84EFA">
        <w:rPr>
          <w:rFonts w:cs="Arial"/>
        </w:rPr>
        <w:tab/>
      </w:r>
      <w:r w:rsidRPr="00C84EFA">
        <w:rPr>
          <w:rFonts w:cs="Arial"/>
        </w:rPr>
        <w:tab/>
      </w:r>
      <w:r w:rsidRPr="00C84EFA">
        <w:rPr>
          <w:rFonts w:cs="Arial"/>
        </w:rPr>
        <w:tab/>
      </w:r>
      <w:r w:rsidRPr="00C84EFA">
        <w:rPr>
          <w:rFonts w:cs="Arial"/>
        </w:rPr>
        <w:tab/>
      </w:r>
      <w:r w:rsidR="003D0406" w:rsidRPr="00C84EFA">
        <w:rPr>
          <w:rFonts w:cs="Arial"/>
          <w:highlight w:val="yellow"/>
        </w:rPr>
        <w:t>……………………………….</w:t>
      </w:r>
    </w:p>
    <w:p w14:paraId="3D784D97" w14:textId="77777777" w:rsidR="003D0406" w:rsidRPr="00C84EFA" w:rsidRDefault="00335A76" w:rsidP="003D0406">
      <w:pPr>
        <w:ind w:left="283" w:firstLine="284"/>
        <w:rPr>
          <w:rFonts w:cs="Arial"/>
        </w:rPr>
      </w:pPr>
      <w:r w:rsidRPr="00C84EFA">
        <w:rPr>
          <w:rFonts w:cs="Arial"/>
        </w:rPr>
        <w:t>zast</w:t>
      </w:r>
      <w:r w:rsidR="00AF37D2" w:rsidRPr="00C84EFA">
        <w:rPr>
          <w:rFonts w:cs="Arial"/>
        </w:rPr>
        <w:t>o</w:t>
      </w:r>
      <w:r w:rsidRPr="00C84EFA">
        <w:rPr>
          <w:rFonts w:cs="Arial"/>
        </w:rPr>
        <w:t>upený</w:t>
      </w:r>
      <w:r w:rsidR="00C30D59" w:rsidRPr="00C84EFA">
        <w:rPr>
          <w:rFonts w:cs="Arial"/>
        </w:rPr>
        <w:t>:</w:t>
      </w:r>
      <w:r w:rsidR="00C30D59" w:rsidRPr="00C84EFA">
        <w:rPr>
          <w:rFonts w:cs="Arial"/>
        </w:rPr>
        <w:tab/>
      </w:r>
      <w:r w:rsidR="00C30D59" w:rsidRPr="00C84EFA">
        <w:rPr>
          <w:rFonts w:cs="Arial"/>
        </w:rPr>
        <w:tab/>
      </w:r>
      <w:r w:rsidR="00C30D59" w:rsidRPr="00C84EFA">
        <w:rPr>
          <w:rFonts w:cs="Arial"/>
        </w:rPr>
        <w:tab/>
      </w:r>
      <w:r w:rsidR="003D0406" w:rsidRPr="00C84EFA">
        <w:rPr>
          <w:rFonts w:cs="Arial"/>
          <w:highlight w:val="yellow"/>
        </w:rPr>
        <w:t>……………………………….</w:t>
      </w:r>
    </w:p>
    <w:p w14:paraId="3D784D98" w14:textId="29147DB0" w:rsidR="00C30D59" w:rsidRPr="00C84EFA" w:rsidRDefault="00C30D59" w:rsidP="00283572">
      <w:pPr>
        <w:rPr>
          <w:rFonts w:cs="Arial"/>
        </w:rPr>
      </w:pPr>
      <w:r w:rsidRPr="00C84EFA">
        <w:rPr>
          <w:rFonts w:cs="Arial"/>
        </w:rPr>
        <w:t>(dále jen „</w:t>
      </w:r>
      <w:r w:rsidR="00025D66" w:rsidRPr="00C84EFA">
        <w:rPr>
          <w:rFonts w:cs="Arial"/>
          <w:b/>
          <w:i/>
        </w:rPr>
        <w:t>D</w:t>
      </w:r>
      <w:r w:rsidR="00C2021B" w:rsidRPr="00C84EFA">
        <w:rPr>
          <w:rFonts w:cs="Arial"/>
          <w:b/>
          <w:i/>
        </w:rPr>
        <w:t>odavatel</w:t>
      </w:r>
      <w:r w:rsidRPr="00C84EFA">
        <w:rPr>
          <w:rFonts w:cs="Arial"/>
        </w:rPr>
        <w:t>“)</w:t>
      </w:r>
    </w:p>
    <w:p w14:paraId="09B79F8D" w14:textId="122690B9" w:rsidR="00C4782F" w:rsidRPr="00C84EFA" w:rsidRDefault="00C4782F" w:rsidP="003A512A">
      <w:pPr>
        <w:pStyle w:val="Odstavec2"/>
        <w:numPr>
          <w:ilvl w:val="0"/>
          <w:numId w:val="0"/>
        </w:numPr>
        <w:rPr>
          <w:rFonts w:cs="Arial"/>
        </w:rPr>
      </w:pPr>
      <w:r w:rsidRPr="00C84EFA">
        <w:rPr>
          <w:rFonts w:cs="Arial"/>
          <w:spacing w:val="6"/>
        </w:rPr>
        <w:lastRenderedPageBreak/>
        <w:t xml:space="preserve">Objednatel a </w:t>
      </w:r>
      <w:r w:rsidR="000A5CA4" w:rsidRPr="00C84EFA">
        <w:rPr>
          <w:rFonts w:cs="Arial"/>
          <w:spacing w:val="6"/>
        </w:rPr>
        <w:t>Dodavat</w:t>
      </w:r>
      <w:r w:rsidR="00025D66" w:rsidRPr="00C84EFA">
        <w:rPr>
          <w:rFonts w:cs="Arial"/>
          <w:spacing w:val="6"/>
        </w:rPr>
        <w:t>el</w:t>
      </w:r>
      <w:r w:rsidRPr="00C84EFA">
        <w:rPr>
          <w:rFonts w:cs="Arial"/>
          <w:spacing w:val="6"/>
        </w:rPr>
        <w:t xml:space="preserve"> (společně též „</w:t>
      </w:r>
      <w:r w:rsidRPr="009848CD">
        <w:rPr>
          <w:rFonts w:cs="Arial"/>
          <w:b/>
          <w:bCs/>
          <w:i/>
          <w:iCs/>
          <w:spacing w:val="6"/>
        </w:rPr>
        <w:t>Smluvní strany</w:t>
      </w:r>
      <w:r w:rsidRPr="00C84EFA">
        <w:rPr>
          <w:rFonts w:cs="Arial"/>
          <w:spacing w:val="6"/>
        </w:rPr>
        <w:t xml:space="preserve">“) níže uvedeného dne, měsíce a roku uzavírají na základě výběrového řízení č. </w:t>
      </w:r>
      <w:r w:rsidR="00025D66" w:rsidRPr="00C84EFA">
        <w:rPr>
          <w:rFonts w:cs="Arial"/>
          <w:spacing w:val="6"/>
        </w:rPr>
        <w:t>277</w:t>
      </w:r>
      <w:r w:rsidRPr="00C84EFA">
        <w:rPr>
          <w:rFonts w:cs="Arial"/>
          <w:spacing w:val="6"/>
        </w:rPr>
        <w:t>/2</w:t>
      </w:r>
      <w:r w:rsidR="00025D66" w:rsidRPr="00C84EFA">
        <w:rPr>
          <w:rFonts w:cs="Arial"/>
          <w:spacing w:val="6"/>
        </w:rPr>
        <w:t>2</w:t>
      </w:r>
      <w:r w:rsidRPr="00C84EFA">
        <w:rPr>
          <w:rFonts w:cs="Arial"/>
          <w:spacing w:val="6"/>
        </w:rPr>
        <w:t>/OCN s názvem „</w:t>
      </w:r>
      <w:r w:rsidR="00025D66" w:rsidRPr="00C84EFA">
        <w:rPr>
          <w:rFonts w:cs="Arial"/>
          <w:bCs/>
        </w:rPr>
        <w:t>Výměna vnitřních univerzálních plastových vložek nádrží</w:t>
      </w:r>
      <w:r w:rsidR="00025D66" w:rsidRPr="00C84EFA" w:rsidDel="00032D41">
        <w:rPr>
          <w:rFonts w:cs="Arial"/>
          <w:bCs/>
        </w:rPr>
        <w:t xml:space="preserve"> </w:t>
      </w:r>
      <w:r w:rsidR="00025D66" w:rsidRPr="00C84EFA">
        <w:rPr>
          <w:rFonts w:cs="Arial"/>
          <w:bCs/>
        </w:rPr>
        <w:t xml:space="preserve">na ČS </w:t>
      </w:r>
      <w:proofErr w:type="spellStart"/>
      <w:r w:rsidR="00025D66" w:rsidRPr="00C84EFA">
        <w:rPr>
          <w:rFonts w:cs="Arial"/>
          <w:bCs/>
        </w:rPr>
        <w:t>EuroOil</w:t>
      </w:r>
      <w:proofErr w:type="spellEnd"/>
      <w:r w:rsidRPr="00C84EFA">
        <w:rPr>
          <w:rFonts w:cs="Arial"/>
          <w:spacing w:val="6"/>
        </w:rPr>
        <w:t xml:space="preserve">“ </w:t>
      </w:r>
      <w:r w:rsidR="0051668E" w:rsidRPr="00C84EFA">
        <w:rPr>
          <w:rFonts w:cs="Arial"/>
          <w:spacing w:val="6"/>
        </w:rPr>
        <w:t xml:space="preserve">tuto rámcovou dohodu </w:t>
      </w:r>
      <w:r w:rsidR="0051668E" w:rsidRPr="0051668E">
        <w:rPr>
          <w:rFonts w:cs="Arial"/>
          <w:spacing w:val="6"/>
        </w:rPr>
        <w:t xml:space="preserve">o dodávkách a instalaci univerzálních plastových vložek nádrží na čerpacích stanicích </w:t>
      </w:r>
      <w:r w:rsidRPr="00C84EFA">
        <w:rPr>
          <w:rFonts w:cs="Arial"/>
          <w:spacing w:val="6"/>
        </w:rPr>
        <w:t>(dále jen též jen „</w:t>
      </w:r>
      <w:r w:rsidRPr="009848CD">
        <w:rPr>
          <w:rFonts w:cs="Arial"/>
          <w:b/>
          <w:i/>
          <w:iCs/>
          <w:spacing w:val="6"/>
        </w:rPr>
        <w:t>Smlouva</w:t>
      </w:r>
      <w:r w:rsidRPr="00C84EFA">
        <w:rPr>
          <w:rFonts w:cs="Arial"/>
          <w:spacing w:val="6"/>
        </w:rPr>
        <w:t>“) v souladu s platnou a účinnou legislativou v následujícím znění.</w:t>
      </w:r>
    </w:p>
    <w:p w14:paraId="3D784DA6" w14:textId="77777777" w:rsidR="009023BA" w:rsidRPr="00C84EFA" w:rsidRDefault="009023BA" w:rsidP="00A61198">
      <w:pPr>
        <w:pStyle w:val="lnek"/>
        <w:spacing w:before="480"/>
        <w:ind w:left="17"/>
        <w:rPr>
          <w:rFonts w:cs="Arial"/>
        </w:rPr>
      </w:pPr>
      <w:r w:rsidRPr="00C84EFA">
        <w:rPr>
          <w:rFonts w:cs="Arial"/>
        </w:rPr>
        <w:t>Úvodní ustanovení</w:t>
      </w:r>
    </w:p>
    <w:p w14:paraId="3E47B28C" w14:textId="5C612E65" w:rsidR="00217F8F" w:rsidRPr="00C84EFA" w:rsidRDefault="00217F8F" w:rsidP="00217F8F">
      <w:pPr>
        <w:pStyle w:val="Odstavec2"/>
      </w:pPr>
      <w:r w:rsidRPr="00C84EFA">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r w:rsidR="00606F94">
        <w:t xml:space="preserve"> dále též jen </w:t>
      </w:r>
      <w:r w:rsidR="00606F94" w:rsidRPr="004759BF">
        <w:rPr>
          <w:b/>
          <w:bCs/>
        </w:rPr>
        <w:t>„</w:t>
      </w:r>
      <w:r w:rsidR="004759BF" w:rsidRPr="004759BF">
        <w:rPr>
          <w:b/>
          <w:bCs/>
        </w:rPr>
        <w:t>zákon“</w:t>
      </w:r>
      <w:r w:rsidR="004759BF">
        <w:t>)</w:t>
      </w:r>
      <w:r w:rsidRPr="00C84EFA">
        <w:t>.</w:t>
      </w:r>
    </w:p>
    <w:p w14:paraId="5F99837E" w14:textId="50B0D0A2" w:rsidR="00217F8F" w:rsidRPr="00C84EFA" w:rsidRDefault="00217F8F" w:rsidP="00217F8F">
      <w:pPr>
        <w:pStyle w:val="Odstavec2"/>
      </w:pPr>
      <w:r w:rsidRPr="00C84EFA">
        <w:t xml:space="preserve">Tato Smlouva je výsledkem zadávacího řízení č. </w:t>
      </w:r>
      <w:r w:rsidR="00B142A8" w:rsidRPr="00C84EFA">
        <w:t>277/22</w:t>
      </w:r>
      <w:r w:rsidRPr="00C84EFA">
        <w:t>/OCN „</w:t>
      </w:r>
      <w:r w:rsidR="00B142A8" w:rsidRPr="00C84EFA">
        <w:rPr>
          <w:rFonts w:cs="Arial"/>
          <w:bCs/>
        </w:rPr>
        <w:t>Výměna vnitřních univerzálních plastových vložek nádrží</w:t>
      </w:r>
      <w:r w:rsidR="00B142A8" w:rsidRPr="00C84EFA" w:rsidDel="00032D41">
        <w:rPr>
          <w:rFonts w:cs="Arial"/>
          <w:bCs/>
        </w:rPr>
        <w:t xml:space="preserve"> </w:t>
      </w:r>
      <w:r w:rsidR="00B142A8" w:rsidRPr="00C84EFA">
        <w:rPr>
          <w:rFonts w:cs="Arial"/>
          <w:bCs/>
        </w:rPr>
        <w:t xml:space="preserve">na ČS </w:t>
      </w:r>
      <w:proofErr w:type="spellStart"/>
      <w:r w:rsidR="00B142A8" w:rsidRPr="00C84EFA">
        <w:rPr>
          <w:rFonts w:cs="Arial"/>
          <w:bCs/>
        </w:rPr>
        <w:t>EuroOil</w:t>
      </w:r>
      <w:proofErr w:type="spellEnd"/>
      <w:r w:rsidRPr="00C84EFA">
        <w:t>“ zadávané</w:t>
      </w:r>
      <w:r w:rsidR="0051668E">
        <w:t>ho</w:t>
      </w:r>
      <w:r w:rsidRPr="00C84EFA">
        <w:t xml:space="preserve"> podle zákona.</w:t>
      </w:r>
    </w:p>
    <w:p w14:paraId="1F56626D" w14:textId="073D2347" w:rsidR="00217F8F" w:rsidRPr="00C84EFA" w:rsidRDefault="00217F8F" w:rsidP="00217F8F">
      <w:pPr>
        <w:pStyle w:val="Odstavec2"/>
      </w:pPr>
      <w:r w:rsidRPr="00C84EFA">
        <w:t xml:space="preserve">Předmětem této Smlouvy je úprava podmínek při provádění dílčích zakázek na </w:t>
      </w:r>
      <w:r w:rsidR="00D44561" w:rsidRPr="00C84EFA">
        <w:t>dodávky</w:t>
      </w:r>
      <w:r w:rsidRPr="00C84EFA">
        <w:t xml:space="preserve"> spočívající v provádění díla specifikovaného zejména v čl. 3 této Smlouvy, zadávaného Objednatelem v souladu a na základě této Smlouvy po dobu její účinnosti, a úprava vzájemných vztahů, práv a povinností Smluvních stran.</w:t>
      </w:r>
    </w:p>
    <w:p w14:paraId="500AA76B" w14:textId="1E32BE90" w:rsidR="00217F8F" w:rsidRPr="00C84EFA" w:rsidRDefault="00217F8F" w:rsidP="00217F8F">
      <w:pPr>
        <w:pStyle w:val="Odstavec2"/>
      </w:pPr>
      <w:r w:rsidRPr="00C84EFA">
        <w:t xml:space="preserve">Účelem této Smlouvy je potřeba Objednatele </w:t>
      </w:r>
      <w:r w:rsidRPr="00C84EFA">
        <w:rPr>
          <w:rFonts w:cs="Arial"/>
        </w:rPr>
        <w:t xml:space="preserve">zajistit </w:t>
      </w:r>
      <w:r w:rsidR="00950577" w:rsidRPr="00C84EFA">
        <w:rPr>
          <w:rFonts w:cs="Arial"/>
        </w:rPr>
        <w:t xml:space="preserve">dodávku a montáž ze strany </w:t>
      </w:r>
      <w:r w:rsidR="00235D1E" w:rsidRPr="00C84EFA">
        <w:rPr>
          <w:rFonts w:cs="Arial"/>
        </w:rPr>
        <w:t>D</w:t>
      </w:r>
      <w:r w:rsidR="00950577" w:rsidRPr="00C84EFA">
        <w:rPr>
          <w:rFonts w:cs="Arial"/>
        </w:rPr>
        <w:t>odavatele spočívající ve výměně vnitřních univerzálních plastových vložek o objemu 5 m</w:t>
      </w:r>
      <w:r w:rsidR="00950577" w:rsidRPr="00C84EFA">
        <w:rPr>
          <w:rFonts w:cs="Arial"/>
          <w:vertAlign w:val="superscript"/>
        </w:rPr>
        <w:t>3</w:t>
      </w:r>
      <w:r w:rsidR="00950577" w:rsidRPr="00C84EFA">
        <w:rPr>
          <w:rFonts w:cs="Arial"/>
        </w:rPr>
        <w:t>, 10 m</w:t>
      </w:r>
      <w:r w:rsidR="00950577" w:rsidRPr="00C84EFA">
        <w:rPr>
          <w:rFonts w:cs="Arial"/>
          <w:vertAlign w:val="superscript"/>
        </w:rPr>
        <w:t>3</w:t>
      </w:r>
      <w:r w:rsidR="00950577" w:rsidRPr="00C84EFA">
        <w:rPr>
          <w:rFonts w:cs="Arial"/>
        </w:rPr>
        <w:t>, 15 m</w:t>
      </w:r>
      <w:r w:rsidR="00950577" w:rsidRPr="00C84EFA">
        <w:rPr>
          <w:rFonts w:cs="Arial"/>
          <w:vertAlign w:val="superscript"/>
        </w:rPr>
        <w:t>3</w:t>
      </w:r>
      <w:r w:rsidR="00950577" w:rsidRPr="00C84EFA">
        <w:rPr>
          <w:rFonts w:cs="Arial"/>
        </w:rPr>
        <w:t>, 20 m</w:t>
      </w:r>
      <w:r w:rsidR="00950577" w:rsidRPr="00C84EFA">
        <w:rPr>
          <w:rFonts w:cs="Arial"/>
          <w:vertAlign w:val="superscript"/>
        </w:rPr>
        <w:t>3</w:t>
      </w:r>
      <w:r w:rsidR="00950577" w:rsidRPr="00C84EFA">
        <w:rPr>
          <w:rFonts w:cs="Arial"/>
        </w:rPr>
        <w:t>, 25 m</w:t>
      </w:r>
      <w:r w:rsidR="00950577" w:rsidRPr="00C84EFA">
        <w:rPr>
          <w:rFonts w:cs="Arial"/>
          <w:vertAlign w:val="superscript"/>
        </w:rPr>
        <w:t>3</w:t>
      </w:r>
      <w:r w:rsidR="00950577" w:rsidRPr="00C84EFA">
        <w:rPr>
          <w:rFonts w:cs="Arial"/>
        </w:rPr>
        <w:t>, 32 m</w:t>
      </w:r>
      <w:r w:rsidR="00950577" w:rsidRPr="00C84EFA">
        <w:rPr>
          <w:rFonts w:cs="Arial"/>
          <w:vertAlign w:val="superscript"/>
        </w:rPr>
        <w:t>3</w:t>
      </w:r>
      <w:r w:rsidR="00950577" w:rsidRPr="00C84EFA">
        <w:rPr>
          <w:rFonts w:cs="Arial"/>
        </w:rPr>
        <w:t xml:space="preserve"> a 50 m</w:t>
      </w:r>
      <w:r w:rsidR="00950577" w:rsidRPr="00C84EFA">
        <w:rPr>
          <w:rFonts w:cs="Arial"/>
          <w:vertAlign w:val="superscript"/>
        </w:rPr>
        <w:t>3</w:t>
      </w:r>
      <w:r w:rsidRPr="00C84EFA">
        <w:t xml:space="preserve"> </w:t>
      </w:r>
      <w:r w:rsidR="00235D1E" w:rsidRPr="00C84EFA">
        <w:t xml:space="preserve">na </w:t>
      </w:r>
      <w:r w:rsidR="009848CD">
        <w:t>č</w:t>
      </w:r>
      <w:r w:rsidR="009848CD" w:rsidRPr="00C84EFA">
        <w:t xml:space="preserve">erpacích stanic pohonných hmot </w:t>
      </w:r>
      <w:proofErr w:type="spellStart"/>
      <w:r w:rsidR="00E3698C" w:rsidRPr="00C84EFA">
        <w:t>EuroOil</w:t>
      </w:r>
      <w:proofErr w:type="spellEnd"/>
      <w:r w:rsidR="00E3698C" w:rsidRPr="00C84EFA">
        <w:t xml:space="preserve"> Objednatele</w:t>
      </w:r>
      <w:r w:rsidRPr="00C84EFA">
        <w:t xml:space="preserve"> a podmínky pro jejich provozování v souladu s platnou legislativou.</w:t>
      </w:r>
    </w:p>
    <w:p w14:paraId="43C59A13" w14:textId="3E7E4370" w:rsidR="00217F8F" w:rsidRPr="00C84EFA" w:rsidRDefault="00217F8F" w:rsidP="00217F8F">
      <w:pPr>
        <w:pStyle w:val="Odstavec2"/>
      </w:pPr>
      <w:r w:rsidRPr="00C84EFA">
        <w:t>Objednatel je vlastníkem</w:t>
      </w:r>
      <w:r w:rsidR="009848CD">
        <w:t xml:space="preserve"> a/nebo uživatelem</w:t>
      </w:r>
      <w:r w:rsidRPr="00C84EFA">
        <w:t xml:space="preserve"> </w:t>
      </w:r>
      <w:r w:rsidR="009848CD">
        <w:t>č</w:t>
      </w:r>
      <w:r w:rsidR="009E6749" w:rsidRPr="00C84EFA">
        <w:t xml:space="preserve">erpacích stanic </w:t>
      </w:r>
      <w:r w:rsidRPr="00C84EFA">
        <w:t xml:space="preserve">pohonných hmot </w:t>
      </w:r>
      <w:proofErr w:type="spellStart"/>
      <w:r w:rsidR="004140A9" w:rsidRPr="00C84EFA">
        <w:t>EuroOil</w:t>
      </w:r>
      <w:proofErr w:type="spellEnd"/>
      <w:r w:rsidR="004140A9" w:rsidRPr="00C84EFA">
        <w:t xml:space="preserve"> </w:t>
      </w:r>
      <w:r w:rsidRPr="00C84EFA">
        <w:t xml:space="preserve">umístěných na území České republiky, jejichž seznam je dostupný na </w:t>
      </w:r>
      <w:hyperlink r:id="rId10" w:history="1">
        <w:r w:rsidR="00602286" w:rsidRPr="00FE62B8">
          <w:rPr>
            <w:rStyle w:val="Hypertextovodkaz"/>
            <w:color w:val="0070C0"/>
            <w:sz w:val="18"/>
            <w:szCs w:val="18"/>
          </w:rPr>
          <w:t>https://www.ceproas.cz/eurooil/cerpaci-stanice</w:t>
        </w:r>
      </w:hyperlink>
      <w:r w:rsidR="00602286" w:rsidRPr="00C84EFA">
        <w:t xml:space="preserve">. </w:t>
      </w:r>
      <w:r w:rsidRPr="00C84EFA">
        <w:t>(dále též jen „</w:t>
      </w:r>
      <w:r w:rsidR="00602286" w:rsidRPr="00C84EFA">
        <w:rPr>
          <w:b/>
        </w:rPr>
        <w:t xml:space="preserve">ČS </w:t>
      </w:r>
      <w:proofErr w:type="spellStart"/>
      <w:r w:rsidR="00602286" w:rsidRPr="00C84EFA">
        <w:rPr>
          <w:b/>
        </w:rPr>
        <w:t>EuroOil</w:t>
      </w:r>
      <w:proofErr w:type="spellEnd"/>
      <w:r w:rsidRPr="00C84EFA">
        <w:t xml:space="preserve">“). </w:t>
      </w:r>
    </w:p>
    <w:p w14:paraId="0EB49B74" w14:textId="26D90438" w:rsidR="00217F8F" w:rsidRPr="00C84EFA" w:rsidRDefault="00535878" w:rsidP="00217F8F">
      <w:pPr>
        <w:pStyle w:val="Odstavec2"/>
      </w:pPr>
      <w:r w:rsidRPr="00C84EFA">
        <w:t>Dodavatel</w:t>
      </w:r>
      <w:r w:rsidR="00217F8F" w:rsidRPr="00C84EFA">
        <w:t xml:space="preserve"> prohlašuje, že je oprávněn uzavřít tuto Smlouvu, jakož i dílčí smlouvy a plnit závazky, dluhy z nich plynoucí.</w:t>
      </w:r>
    </w:p>
    <w:p w14:paraId="6DD277B8" w14:textId="76236552" w:rsidR="00217F8F" w:rsidRPr="00C84EFA" w:rsidRDefault="00535878" w:rsidP="00217F8F">
      <w:pPr>
        <w:pStyle w:val="Odstavec2"/>
      </w:pPr>
      <w:r w:rsidRPr="00C84EFA">
        <w:t>Dodavatel</w:t>
      </w:r>
      <w:r w:rsidR="00217F8F" w:rsidRPr="00C84EFA">
        <w:t xml:space="preserve"> prohlašuje, že má veškerá oprávnění a technické a personální vybavení potřebné k řádnému plnění této Smlouvy, resp. k plnění dílčích smluv uzavřených na základě a v souladu s touto Smlouvou</w:t>
      </w:r>
    </w:p>
    <w:p w14:paraId="3D784DAA" w14:textId="0AD2683D" w:rsidR="004C39E9" w:rsidRPr="00C84EFA" w:rsidRDefault="004C39E9" w:rsidP="00A61198">
      <w:pPr>
        <w:pStyle w:val="lnek"/>
        <w:spacing w:before="480"/>
        <w:ind w:left="17"/>
        <w:rPr>
          <w:rFonts w:cs="Arial"/>
        </w:rPr>
      </w:pPr>
      <w:r w:rsidRPr="00C84EFA">
        <w:rPr>
          <w:rFonts w:cs="Arial"/>
        </w:rPr>
        <w:t xml:space="preserve">Předmět </w:t>
      </w:r>
      <w:r w:rsidR="001A0BAA" w:rsidRPr="00C84EFA">
        <w:rPr>
          <w:rFonts w:cs="Arial"/>
        </w:rPr>
        <w:t>Smlouvy</w:t>
      </w:r>
    </w:p>
    <w:p w14:paraId="4701F7FE" w14:textId="41B2D693" w:rsidR="0052079B" w:rsidRDefault="00C647D6" w:rsidP="004C39E9">
      <w:pPr>
        <w:pStyle w:val="Odstavec2"/>
      </w:pPr>
      <w:r w:rsidRPr="00C67B2B" w:rsidDel="0051606E">
        <w:t xml:space="preserve">Účelem této </w:t>
      </w:r>
      <w:r>
        <w:t>Smlouvy</w:t>
      </w:r>
      <w:r w:rsidRPr="00C67B2B" w:rsidDel="0051606E">
        <w:t xml:space="preserve"> je potřeba </w:t>
      </w:r>
      <w:r>
        <w:t>Objednatele</w:t>
      </w:r>
      <w:r w:rsidRPr="00C67B2B" w:rsidDel="0051606E">
        <w:t xml:space="preserve"> jakožto </w:t>
      </w:r>
      <w:r>
        <w:t>provozovatele</w:t>
      </w:r>
      <w:r w:rsidRPr="00C67B2B" w:rsidDel="0051606E">
        <w:t xml:space="preserve"> </w:t>
      </w:r>
      <w:r w:rsidRPr="00C67B2B">
        <w:t>ČS</w:t>
      </w:r>
      <w:r>
        <w:t xml:space="preserve"> </w:t>
      </w:r>
      <w:proofErr w:type="spellStart"/>
      <w:r>
        <w:t>Euro</w:t>
      </w:r>
      <w:r w:rsidR="00045B58">
        <w:t>O</w:t>
      </w:r>
      <w:r>
        <w:t>il</w:t>
      </w:r>
      <w:proofErr w:type="spellEnd"/>
      <w:r w:rsidRPr="00C67B2B">
        <w:t xml:space="preserve">, </w:t>
      </w:r>
      <w:r w:rsidRPr="00C67B2B" w:rsidDel="0051606E">
        <w:t xml:space="preserve">nacházejících se na celém území České republiky pro účely správy a údržby dotčeného majetku </w:t>
      </w:r>
      <w:r w:rsidR="009848CD">
        <w:t>Objednatele</w:t>
      </w:r>
      <w:r w:rsidRPr="00C67B2B" w:rsidDel="0051606E">
        <w:t xml:space="preserve"> s péčí řádného hospodáře a v souladu s podmínkami kladenými platnou legislativou českého právního řádu mít zajištěn</w:t>
      </w:r>
      <w:r>
        <w:t>é</w:t>
      </w:r>
      <w:r w:rsidRPr="00C67B2B" w:rsidDel="0051606E">
        <w:t xml:space="preserve"> </w:t>
      </w:r>
      <w:r>
        <w:t>dodávky vč. montáže</w:t>
      </w:r>
      <w:r w:rsidRPr="00C67B2B" w:rsidDel="0051606E">
        <w:t xml:space="preserve"> odborně způsobilé firmy, jež je oprávněna pro potřeby </w:t>
      </w:r>
      <w:r>
        <w:t>Objednatele</w:t>
      </w:r>
      <w:r w:rsidRPr="00C67B2B" w:rsidDel="0051606E">
        <w:rPr>
          <w:iCs/>
        </w:rPr>
        <w:t xml:space="preserve"> </w:t>
      </w:r>
      <w:r w:rsidRPr="00C67B2B" w:rsidDel="0051606E">
        <w:t xml:space="preserve">provádět </w:t>
      </w:r>
      <w:r w:rsidRPr="00C67B2B">
        <w:rPr>
          <w:rFonts w:cs="Arial"/>
        </w:rPr>
        <w:t xml:space="preserve">výměnu </w:t>
      </w:r>
      <w:r>
        <w:rPr>
          <w:rFonts w:cs="Arial"/>
        </w:rPr>
        <w:t>univerzálních plastových vložek</w:t>
      </w:r>
      <w:r w:rsidRPr="00C67B2B" w:rsidDel="0051606E">
        <w:rPr>
          <w:rFonts w:cs="Arial"/>
        </w:rPr>
        <w:t xml:space="preserve"> </w:t>
      </w:r>
      <w:r w:rsidRPr="00C67B2B">
        <w:t xml:space="preserve">na </w:t>
      </w:r>
      <w:r>
        <w:t>ČS</w:t>
      </w:r>
      <w:r w:rsidRPr="00C67B2B">
        <w:t xml:space="preserve"> </w:t>
      </w:r>
      <w:proofErr w:type="spellStart"/>
      <w:r>
        <w:t>EuroOil</w:t>
      </w:r>
      <w:proofErr w:type="spellEnd"/>
      <w:r>
        <w:t xml:space="preserve"> Objednatele</w:t>
      </w:r>
      <w:r w:rsidRPr="00C67B2B">
        <w:t>,</w:t>
      </w:r>
      <w:r w:rsidRPr="00C67B2B" w:rsidDel="0051606E">
        <w:t xml:space="preserve"> a za tímto účelem uzavírá tuto </w:t>
      </w:r>
      <w:r>
        <w:t>Smlouvu</w:t>
      </w:r>
      <w:r w:rsidRPr="00C67B2B" w:rsidDel="0051606E">
        <w:t>.</w:t>
      </w:r>
    </w:p>
    <w:p w14:paraId="40005C19" w14:textId="2031EBCA" w:rsidR="00C7737B" w:rsidRDefault="00C7737B" w:rsidP="004C39E9">
      <w:pPr>
        <w:pStyle w:val="Odstavec2"/>
      </w:pPr>
      <w:r w:rsidRPr="00C84EFA">
        <w:t>Předmětem této Smlouvy je úprava podmínek</w:t>
      </w:r>
      <w:r w:rsidR="00772171">
        <w:t xml:space="preserve">, za kterých bude Objednatel s Dodavatelem uzavírat </w:t>
      </w:r>
      <w:r w:rsidR="001D35CB">
        <w:t>dílčí</w:t>
      </w:r>
      <w:r w:rsidR="00772171">
        <w:t xml:space="preserve"> smlouvy </w:t>
      </w:r>
      <w:r w:rsidRPr="00C84EFA">
        <w:t xml:space="preserve"> </w:t>
      </w:r>
      <w:r w:rsidR="001D35CB">
        <w:t>na</w:t>
      </w:r>
      <w:r w:rsidR="001D35CB" w:rsidRPr="00C84EFA">
        <w:t xml:space="preserve"> </w:t>
      </w:r>
      <w:r w:rsidR="00147AFC" w:rsidRPr="00C84EFA">
        <w:t>dodá</w:t>
      </w:r>
      <w:r w:rsidR="003A5F93">
        <w:t>v</w:t>
      </w:r>
      <w:r w:rsidR="00AE6403">
        <w:t>ku</w:t>
      </w:r>
      <w:r w:rsidR="00147AFC" w:rsidRPr="00C84EFA">
        <w:t xml:space="preserve"> a montáži</w:t>
      </w:r>
      <w:r w:rsidR="00BB00E6" w:rsidRPr="00C84EFA">
        <w:t xml:space="preserve"> </w:t>
      </w:r>
      <w:r w:rsidRPr="00C84EFA">
        <w:t xml:space="preserve"> </w:t>
      </w:r>
      <w:r w:rsidR="00BB00E6" w:rsidRPr="00C84EFA">
        <w:rPr>
          <w:rFonts w:cs="Arial"/>
        </w:rPr>
        <w:t xml:space="preserve">univerzálních plastových vložek </w:t>
      </w:r>
      <w:r w:rsidR="00BB00E6" w:rsidRPr="00C84EFA">
        <w:rPr>
          <w:rFonts w:cs="Arial"/>
          <w:bCs/>
        </w:rPr>
        <w:t>nádrží</w:t>
      </w:r>
      <w:r w:rsidR="00BB00E6" w:rsidRPr="00C84EFA" w:rsidDel="00032D41">
        <w:rPr>
          <w:rFonts w:cs="Arial"/>
          <w:bCs/>
        </w:rPr>
        <w:t xml:space="preserve"> </w:t>
      </w:r>
      <w:r w:rsidR="00BB00E6" w:rsidRPr="00C84EFA">
        <w:rPr>
          <w:rFonts w:cs="Arial"/>
          <w:bCs/>
        </w:rPr>
        <w:t xml:space="preserve">na ČS </w:t>
      </w:r>
      <w:proofErr w:type="spellStart"/>
      <w:r w:rsidR="00BB00E6" w:rsidRPr="00C84EFA">
        <w:rPr>
          <w:rFonts w:cs="Arial"/>
          <w:bCs/>
        </w:rPr>
        <w:t>EuroOil</w:t>
      </w:r>
      <w:proofErr w:type="spellEnd"/>
      <w:r w:rsidRPr="00C84EFA">
        <w:t xml:space="preserve">, přičemž se </w:t>
      </w:r>
      <w:r w:rsidR="00BB00E6" w:rsidRPr="00C84EFA">
        <w:t>Dodavatel</w:t>
      </w:r>
      <w:r w:rsidRPr="00C84EFA">
        <w:t xml:space="preserve"> touto Smlouvou zavazuje za podmínek stanovených touto Smlouvou a jejími nedílnými součástmi a v souladu s</w:t>
      </w:r>
      <w:r w:rsidR="003D03BC">
        <w:t> </w:t>
      </w:r>
      <w:r w:rsidRPr="00C84EFA">
        <w:t xml:space="preserve">dokumenty, na které odkazuje, na svůj náklad a nebezpečí řádně a včas </w:t>
      </w:r>
      <w:r w:rsidR="00230031" w:rsidRPr="00C84EFA">
        <w:t>zajistit</w:t>
      </w:r>
      <w:r w:rsidRPr="00C84EFA">
        <w:t xml:space="preserve"> dodávk</w:t>
      </w:r>
      <w:r w:rsidR="00230031" w:rsidRPr="00C84EFA">
        <w:t>u</w:t>
      </w:r>
      <w:r w:rsidR="003D03BC">
        <w:t xml:space="preserve"> </w:t>
      </w:r>
      <w:r w:rsidR="003D03BC" w:rsidRPr="00437B6B">
        <w:rPr>
          <w:rFonts w:cs="Arial"/>
        </w:rPr>
        <w:t>vnitřních univerzálních plastových vložek o objemu 5 m</w:t>
      </w:r>
      <w:r w:rsidR="003D03BC" w:rsidRPr="00437B6B">
        <w:rPr>
          <w:rFonts w:cs="Arial"/>
          <w:vertAlign w:val="superscript"/>
        </w:rPr>
        <w:t>3</w:t>
      </w:r>
      <w:r w:rsidR="003D03BC" w:rsidRPr="00437B6B">
        <w:rPr>
          <w:rFonts w:cs="Arial"/>
        </w:rPr>
        <w:t>, 10 m</w:t>
      </w:r>
      <w:r w:rsidR="003D03BC" w:rsidRPr="00437B6B">
        <w:rPr>
          <w:rFonts w:cs="Arial"/>
          <w:vertAlign w:val="superscript"/>
        </w:rPr>
        <w:t>3</w:t>
      </w:r>
      <w:r w:rsidR="003D03BC" w:rsidRPr="00437B6B">
        <w:rPr>
          <w:rFonts w:cs="Arial"/>
        </w:rPr>
        <w:t>, 15 m</w:t>
      </w:r>
      <w:r w:rsidR="003D03BC" w:rsidRPr="00437B6B">
        <w:rPr>
          <w:rFonts w:cs="Arial"/>
          <w:vertAlign w:val="superscript"/>
        </w:rPr>
        <w:t>3</w:t>
      </w:r>
      <w:r w:rsidR="003D03BC" w:rsidRPr="00437B6B">
        <w:rPr>
          <w:rFonts w:cs="Arial"/>
        </w:rPr>
        <w:t>, 20 m</w:t>
      </w:r>
      <w:r w:rsidR="003D03BC" w:rsidRPr="00437B6B">
        <w:rPr>
          <w:rFonts w:cs="Arial"/>
          <w:vertAlign w:val="superscript"/>
        </w:rPr>
        <w:t>3</w:t>
      </w:r>
      <w:r w:rsidR="003D03BC" w:rsidRPr="00437B6B">
        <w:rPr>
          <w:rFonts w:cs="Arial"/>
        </w:rPr>
        <w:t>, 25 m</w:t>
      </w:r>
      <w:r w:rsidR="003D03BC" w:rsidRPr="00437B6B">
        <w:rPr>
          <w:rFonts w:cs="Arial"/>
          <w:vertAlign w:val="superscript"/>
        </w:rPr>
        <w:t>3</w:t>
      </w:r>
      <w:r w:rsidR="003D03BC" w:rsidRPr="00437B6B">
        <w:rPr>
          <w:rFonts w:cs="Arial"/>
        </w:rPr>
        <w:t>, 32 m</w:t>
      </w:r>
      <w:r w:rsidR="003D03BC" w:rsidRPr="00437B6B">
        <w:rPr>
          <w:rFonts w:cs="Arial"/>
          <w:vertAlign w:val="superscript"/>
        </w:rPr>
        <w:t>3</w:t>
      </w:r>
      <w:r w:rsidR="003D03BC">
        <w:rPr>
          <w:rFonts w:cs="Arial"/>
        </w:rPr>
        <w:t xml:space="preserve"> a</w:t>
      </w:r>
      <w:r w:rsidR="003D03BC" w:rsidRPr="00437B6B">
        <w:rPr>
          <w:rFonts w:cs="Arial"/>
        </w:rPr>
        <w:t xml:space="preserve"> 50 m</w:t>
      </w:r>
      <w:r w:rsidR="003D03BC" w:rsidRPr="00437B6B">
        <w:rPr>
          <w:rFonts w:cs="Arial"/>
          <w:vertAlign w:val="superscript"/>
        </w:rPr>
        <w:t>3</w:t>
      </w:r>
      <w:r w:rsidR="003D03BC">
        <w:rPr>
          <w:rFonts w:cs="Arial"/>
          <w:vertAlign w:val="superscript"/>
        </w:rPr>
        <w:t xml:space="preserve">, , </w:t>
      </w:r>
      <w:r w:rsidR="003D03BC" w:rsidRPr="00437B6B">
        <w:rPr>
          <w:rFonts w:cs="Arial"/>
        </w:rPr>
        <w:t>kter</w:t>
      </w:r>
      <w:r w:rsidR="003D03BC">
        <w:rPr>
          <w:rFonts w:cs="Arial"/>
        </w:rPr>
        <w:t xml:space="preserve">é jsou </w:t>
      </w:r>
      <w:r w:rsidR="003D03BC" w:rsidRPr="00437B6B">
        <w:rPr>
          <w:rFonts w:cs="Arial"/>
        </w:rPr>
        <w:t>určen</w:t>
      </w:r>
      <w:r w:rsidR="003D03BC">
        <w:rPr>
          <w:rFonts w:cs="Arial"/>
        </w:rPr>
        <w:t>y</w:t>
      </w:r>
      <w:r w:rsidR="003D03BC" w:rsidRPr="00437B6B">
        <w:rPr>
          <w:rFonts w:cs="Arial"/>
        </w:rPr>
        <w:t xml:space="preserve"> ke skladování různých druhů produktů zadavatele, tj. benzín</w:t>
      </w:r>
      <w:r w:rsidR="003D03BC">
        <w:rPr>
          <w:rFonts w:cs="Arial"/>
        </w:rPr>
        <w:t>u</w:t>
      </w:r>
      <w:r w:rsidR="003D03BC" w:rsidRPr="00437B6B">
        <w:rPr>
          <w:rFonts w:cs="Arial"/>
        </w:rPr>
        <w:t xml:space="preserve"> automobilov</w:t>
      </w:r>
      <w:r w:rsidR="003D03BC">
        <w:rPr>
          <w:rFonts w:cs="Arial"/>
        </w:rPr>
        <w:t>ému</w:t>
      </w:r>
      <w:r w:rsidR="003D03BC" w:rsidRPr="00437B6B">
        <w:rPr>
          <w:rFonts w:cs="Arial"/>
        </w:rPr>
        <w:t xml:space="preserve"> (BA-95, BA-95 </w:t>
      </w:r>
      <w:proofErr w:type="spellStart"/>
      <w:r w:rsidR="003D03BC" w:rsidRPr="00437B6B">
        <w:rPr>
          <w:rFonts w:cs="Arial"/>
        </w:rPr>
        <w:t>Optimal</w:t>
      </w:r>
      <w:proofErr w:type="spellEnd"/>
      <w:r w:rsidR="003D03BC" w:rsidRPr="00437B6B">
        <w:rPr>
          <w:rFonts w:cs="Arial"/>
        </w:rPr>
        <w:t>, BA-98), naft</w:t>
      </w:r>
      <w:r w:rsidR="003D03BC">
        <w:rPr>
          <w:rFonts w:cs="Arial"/>
        </w:rPr>
        <w:t>y</w:t>
      </w:r>
      <w:r w:rsidR="003D03BC" w:rsidRPr="00437B6B">
        <w:rPr>
          <w:rFonts w:cs="Arial"/>
        </w:rPr>
        <w:t xml:space="preserve"> motorov</w:t>
      </w:r>
      <w:r w:rsidR="003D03BC">
        <w:rPr>
          <w:rFonts w:cs="Arial"/>
        </w:rPr>
        <w:t>é</w:t>
      </w:r>
      <w:r w:rsidR="003D03BC" w:rsidRPr="00437B6B">
        <w:rPr>
          <w:rFonts w:cs="Arial"/>
        </w:rPr>
        <w:t xml:space="preserve"> (NM, NM-</w:t>
      </w:r>
      <w:proofErr w:type="spellStart"/>
      <w:r w:rsidR="003D03BC" w:rsidRPr="00437B6B">
        <w:rPr>
          <w:rFonts w:cs="Arial"/>
        </w:rPr>
        <w:t>Optimal</w:t>
      </w:r>
      <w:proofErr w:type="spellEnd"/>
      <w:r w:rsidR="003D03BC" w:rsidRPr="00437B6B">
        <w:rPr>
          <w:rFonts w:cs="Arial"/>
        </w:rPr>
        <w:t>) a Ethanol</w:t>
      </w:r>
      <w:r w:rsidR="003D03BC">
        <w:rPr>
          <w:rFonts w:cs="Arial"/>
        </w:rPr>
        <w:t xml:space="preserve"> (dále také jen „Univerzální vložka“)</w:t>
      </w:r>
      <w:r w:rsidR="00230031" w:rsidRPr="00C84EFA">
        <w:t xml:space="preserve">, </w:t>
      </w:r>
      <w:r w:rsidR="003D03BC">
        <w:t xml:space="preserve">její </w:t>
      </w:r>
      <w:r w:rsidR="00230031" w:rsidRPr="00C84EFA">
        <w:t>montáž</w:t>
      </w:r>
      <w:r w:rsidR="006B228B">
        <w:t xml:space="preserve"> a zprovoznění</w:t>
      </w:r>
      <w:r w:rsidR="003D03BC">
        <w:t xml:space="preserve">, demontáž stávající universální </w:t>
      </w:r>
      <w:r w:rsidR="006B228B">
        <w:t xml:space="preserve">plastové </w:t>
      </w:r>
      <w:r w:rsidR="003D03BC">
        <w:t>vložky</w:t>
      </w:r>
      <w:r w:rsidR="006B228B">
        <w:t xml:space="preserve">, její likvidace </w:t>
      </w:r>
      <w:r w:rsidRPr="00C84EFA">
        <w:t>a další činnost</w:t>
      </w:r>
      <w:r w:rsidR="00CF6B35" w:rsidRPr="00C84EFA">
        <w:t>i</w:t>
      </w:r>
      <w:r w:rsidRPr="00C84EFA">
        <w:t xml:space="preserve"> </w:t>
      </w:r>
      <w:r w:rsidR="00CF6B35" w:rsidRPr="00C84EFA">
        <w:t>při výměně universálních plastových vložek nádrží</w:t>
      </w:r>
      <w:r w:rsidRPr="00C84EFA">
        <w:t>, a to v</w:t>
      </w:r>
      <w:r w:rsidR="00471EEE" w:rsidRPr="00C84EFA">
        <w:t> </w:t>
      </w:r>
      <w:r w:rsidRPr="00C84EFA">
        <w:t>rozsahu</w:t>
      </w:r>
      <w:r w:rsidR="00471EEE" w:rsidRPr="00C84EFA">
        <w:t>:</w:t>
      </w:r>
    </w:p>
    <w:p w14:paraId="60AFDF6F" w14:textId="0B959BCA" w:rsidR="006B228B" w:rsidRDefault="006B228B" w:rsidP="006B228B">
      <w:pPr>
        <w:pStyle w:val="Odstavec4"/>
        <w:tabs>
          <w:tab w:val="clear" w:pos="1701"/>
          <w:tab w:val="num" w:pos="1276"/>
        </w:tabs>
        <w:ind w:left="1134" w:hanging="567"/>
      </w:pPr>
      <w:r>
        <w:t>Dodávka Universální vložky</w:t>
      </w:r>
    </w:p>
    <w:p w14:paraId="05865D71" w14:textId="3AB4CFFA" w:rsidR="006B228B" w:rsidRDefault="00453F81" w:rsidP="00283572">
      <w:pPr>
        <w:pStyle w:val="Odstavec4"/>
        <w:numPr>
          <w:ilvl w:val="4"/>
          <w:numId w:val="5"/>
        </w:numPr>
        <w:tabs>
          <w:tab w:val="clear" w:pos="1701"/>
        </w:tabs>
      </w:pPr>
      <w:r>
        <w:rPr>
          <w:rFonts w:cs="Arial"/>
          <w:bCs/>
        </w:rPr>
        <w:t>d</w:t>
      </w:r>
      <w:r w:rsidR="006B228B" w:rsidRPr="005522E9">
        <w:rPr>
          <w:rFonts w:cs="Arial"/>
          <w:bCs/>
        </w:rPr>
        <w:t xml:space="preserve">odávka </w:t>
      </w:r>
      <w:r w:rsidR="006B228B">
        <w:rPr>
          <w:rFonts w:cs="Arial"/>
          <w:bCs/>
        </w:rPr>
        <w:t xml:space="preserve">Universální </w:t>
      </w:r>
      <w:r w:rsidR="006B228B" w:rsidRPr="005522E9">
        <w:rPr>
          <w:rFonts w:cs="Arial"/>
          <w:bCs/>
        </w:rPr>
        <w:t>vložk</w:t>
      </w:r>
      <w:r w:rsidR="006B228B">
        <w:rPr>
          <w:rFonts w:cs="Arial"/>
          <w:bCs/>
        </w:rPr>
        <w:t>y do místa plnění</w:t>
      </w:r>
    </w:p>
    <w:p w14:paraId="3D69696D" w14:textId="77777777" w:rsidR="00453F81" w:rsidRDefault="006B228B" w:rsidP="00283572">
      <w:pPr>
        <w:pStyle w:val="Odstavec4"/>
        <w:tabs>
          <w:tab w:val="clear" w:pos="1701"/>
          <w:tab w:val="num" w:pos="1276"/>
        </w:tabs>
        <w:ind w:left="1134" w:hanging="567"/>
        <w:rPr>
          <w:b/>
        </w:rPr>
      </w:pPr>
      <w:r>
        <w:t xml:space="preserve"> </w:t>
      </w:r>
      <w:r w:rsidR="00453F81" w:rsidRPr="00283572">
        <w:t>Montáž</w:t>
      </w:r>
      <w:r w:rsidR="00453F81" w:rsidRPr="00647DDF">
        <w:rPr>
          <w:b/>
        </w:rPr>
        <w:t xml:space="preserve"> </w:t>
      </w:r>
      <w:r w:rsidR="00453F81">
        <w:rPr>
          <w:b/>
        </w:rPr>
        <w:t>Univerzální vložky nádrží a demontáž původní plastové vložky</w:t>
      </w:r>
    </w:p>
    <w:p w14:paraId="06448800" w14:textId="41C3D176" w:rsidR="00453F81" w:rsidRPr="00CC49C9" w:rsidRDefault="00453F81" w:rsidP="00283572">
      <w:pPr>
        <w:pStyle w:val="Odstavecseseznamem"/>
        <w:numPr>
          <w:ilvl w:val="4"/>
          <w:numId w:val="5"/>
        </w:numPr>
        <w:spacing w:before="120" w:after="0" w:line="240" w:lineRule="auto"/>
        <w:jc w:val="both"/>
        <w:rPr>
          <w:rFonts w:ascii="Arial" w:hAnsi="Arial" w:cs="Arial"/>
          <w:sz w:val="20"/>
          <w:szCs w:val="20"/>
        </w:rPr>
      </w:pPr>
      <w:r w:rsidRPr="00CC49C9">
        <w:rPr>
          <w:rFonts w:ascii="Arial" w:hAnsi="Arial" w:cs="Arial"/>
          <w:sz w:val="20"/>
          <w:szCs w:val="20"/>
        </w:rPr>
        <w:t xml:space="preserve">vyčerpání produktu přes filtr do </w:t>
      </w:r>
      <w:proofErr w:type="spellStart"/>
      <w:r w:rsidRPr="00CC49C9">
        <w:rPr>
          <w:rFonts w:ascii="Arial" w:hAnsi="Arial" w:cs="Arial"/>
          <w:sz w:val="20"/>
          <w:szCs w:val="20"/>
        </w:rPr>
        <w:t>stacionální</w:t>
      </w:r>
      <w:proofErr w:type="spellEnd"/>
      <w:r w:rsidRPr="00CC49C9">
        <w:rPr>
          <w:rFonts w:ascii="Arial" w:hAnsi="Arial" w:cs="Arial"/>
          <w:sz w:val="20"/>
          <w:szCs w:val="20"/>
        </w:rPr>
        <w:t xml:space="preserve"> nádrže</w:t>
      </w:r>
    </w:p>
    <w:p w14:paraId="0E2228AB" w14:textId="77777777" w:rsidR="00453F81" w:rsidRPr="00283572" w:rsidRDefault="00453F81" w:rsidP="00283572">
      <w:pPr>
        <w:pStyle w:val="Odstavec4"/>
        <w:numPr>
          <w:ilvl w:val="4"/>
          <w:numId w:val="5"/>
        </w:numPr>
        <w:tabs>
          <w:tab w:val="clear" w:pos="1701"/>
        </w:tabs>
        <w:rPr>
          <w:rFonts w:cs="Arial"/>
        </w:rPr>
      </w:pPr>
      <w:r w:rsidRPr="00283572">
        <w:rPr>
          <w:rFonts w:cs="Arial"/>
        </w:rPr>
        <w:lastRenderedPageBreak/>
        <w:t>demontáž armatur z víka nádrže</w:t>
      </w:r>
    </w:p>
    <w:p w14:paraId="4F7ED23B" w14:textId="77777777" w:rsidR="00453F81" w:rsidRPr="00283572" w:rsidRDefault="00453F81" w:rsidP="00283572">
      <w:pPr>
        <w:pStyle w:val="Odstavec4"/>
        <w:numPr>
          <w:ilvl w:val="4"/>
          <w:numId w:val="5"/>
        </w:numPr>
        <w:tabs>
          <w:tab w:val="clear" w:pos="1701"/>
        </w:tabs>
        <w:rPr>
          <w:rFonts w:cs="Arial"/>
        </w:rPr>
      </w:pPr>
      <w:r w:rsidRPr="00283572">
        <w:rPr>
          <w:rFonts w:cs="Arial"/>
        </w:rPr>
        <w:t>otevření nádrže</w:t>
      </w:r>
    </w:p>
    <w:p w14:paraId="4F53FE6B" w14:textId="77777777" w:rsidR="00453F81" w:rsidRPr="00283572" w:rsidRDefault="00453F81" w:rsidP="00283572">
      <w:pPr>
        <w:pStyle w:val="Odstavec4"/>
        <w:numPr>
          <w:ilvl w:val="4"/>
          <w:numId w:val="5"/>
        </w:numPr>
        <w:tabs>
          <w:tab w:val="clear" w:pos="1701"/>
        </w:tabs>
        <w:rPr>
          <w:rFonts w:cs="Arial"/>
        </w:rPr>
      </w:pPr>
      <w:r w:rsidRPr="00283572">
        <w:rPr>
          <w:rFonts w:cs="Arial"/>
        </w:rPr>
        <w:t>odvětrání nádrže ventilátory</w:t>
      </w:r>
    </w:p>
    <w:p w14:paraId="645438AB" w14:textId="77777777" w:rsidR="00453F81" w:rsidRPr="00283572" w:rsidRDefault="00453F81" w:rsidP="00283572">
      <w:pPr>
        <w:pStyle w:val="Odstavec4"/>
        <w:numPr>
          <w:ilvl w:val="4"/>
          <w:numId w:val="5"/>
        </w:numPr>
        <w:tabs>
          <w:tab w:val="clear" w:pos="1701"/>
        </w:tabs>
        <w:rPr>
          <w:rFonts w:cs="Arial"/>
        </w:rPr>
      </w:pPr>
      <w:r w:rsidRPr="00283572">
        <w:rPr>
          <w:rFonts w:cs="Arial"/>
        </w:rPr>
        <w:t>změření koncentrace par v nádrži</w:t>
      </w:r>
    </w:p>
    <w:p w14:paraId="0E0EE43F" w14:textId="77777777" w:rsidR="00453F81" w:rsidRPr="00283572" w:rsidRDefault="00453F81" w:rsidP="00283572">
      <w:pPr>
        <w:pStyle w:val="Odstavec4"/>
        <w:numPr>
          <w:ilvl w:val="4"/>
          <w:numId w:val="5"/>
        </w:numPr>
        <w:tabs>
          <w:tab w:val="clear" w:pos="1701"/>
        </w:tabs>
        <w:rPr>
          <w:rFonts w:cs="Arial"/>
        </w:rPr>
      </w:pPr>
      <w:r w:rsidRPr="00283572">
        <w:rPr>
          <w:rFonts w:cs="Arial"/>
        </w:rPr>
        <w:t>vyčištění a vybrání kalů</w:t>
      </w:r>
    </w:p>
    <w:p w14:paraId="6C56FC7B" w14:textId="77777777" w:rsidR="00453F81" w:rsidRPr="00283572" w:rsidRDefault="00453F81" w:rsidP="00283572">
      <w:pPr>
        <w:pStyle w:val="Odstavec4"/>
        <w:numPr>
          <w:ilvl w:val="4"/>
          <w:numId w:val="5"/>
        </w:numPr>
        <w:tabs>
          <w:tab w:val="clear" w:pos="1701"/>
        </w:tabs>
        <w:rPr>
          <w:rFonts w:cs="Arial"/>
        </w:rPr>
      </w:pPr>
      <w:r w:rsidRPr="00283572">
        <w:rPr>
          <w:rFonts w:cs="Arial"/>
        </w:rPr>
        <w:t>kontrola vnitřní plastové vrstvy včetně svarů</w:t>
      </w:r>
    </w:p>
    <w:p w14:paraId="6020F258" w14:textId="77777777" w:rsidR="00453F81" w:rsidRPr="00283572" w:rsidRDefault="00453F81" w:rsidP="00283572">
      <w:pPr>
        <w:pStyle w:val="Odstavec4"/>
        <w:numPr>
          <w:ilvl w:val="4"/>
          <w:numId w:val="5"/>
        </w:numPr>
        <w:tabs>
          <w:tab w:val="clear" w:pos="1701"/>
        </w:tabs>
        <w:rPr>
          <w:rFonts w:cs="Arial"/>
        </w:rPr>
      </w:pPr>
      <w:r w:rsidRPr="00283572">
        <w:rPr>
          <w:rFonts w:cs="Arial"/>
        </w:rPr>
        <w:t>instalaci nové Universální vložky, která byla předmětem Dodávky</w:t>
      </w:r>
    </w:p>
    <w:p w14:paraId="6AFDF6F4" w14:textId="77777777" w:rsidR="00453F81" w:rsidRPr="00283572" w:rsidRDefault="00453F81" w:rsidP="00283572">
      <w:pPr>
        <w:pStyle w:val="Odstavec4"/>
        <w:numPr>
          <w:ilvl w:val="4"/>
          <w:numId w:val="5"/>
        </w:numPr>
        <w:tabs>
          <w:tab w:val="clear" w:pos="1701"/>
        </w:tabs>
        <w:rPr>
          <w:rFonts w:cs="Arial"/>
        </w:rPr>
      </w:pPr>
      <w:r w:rsidRPr="00283572">
        <w:rPr>
          <w:rFonts w:cs="Arial"/>
        </w:rPr>
        <w:t>nátěr plastové vrstvy regeneračním přípravkem a kontrola rozpěrných kruhů</w:t>
      </w:r>
    </w:p>
    <w:p w14:paraId="2BF7D871" w14:textId="77777777" w:rsidR="00453F81" w:rsidRPr="00283572" w:rsidRDefault="00453F81" w:rsidP="00283572">
      <w:pPr>
        <w:pStyle w:val="Odstavec4"/>
        <w:numPr>
          <w:ilvl w:val="4"/>
          <w:numId w:val="5"/>
        </w:numPr>
        <w:tabs>
          <w:tab w:val="clear" w:pos="1701"/>
        </w:tabs>
        <w:rPr>
          <w:rFonts w:cs="Arial"/>
        </w:rPr>
      </w:pPr>
      <w:r w:rsidRPr="00283572">
        <w:rPr>
          <w:rFonts w:cs="Arial"/>
        </w:rPr>
        <w:t>Uvedení Universální vložky do provozu</w:t>
      </w:r>
    </w:p>
    <w:p w14:paraId="5E372CCF" w14:textId="77777777" w:rsidR="00453F81" w:rsidRPr="00283572" w:rsidRDefault="00453F81" w:rsidP="00283572">
      <w:pPr>
        <w:pStyle w:val="Odstavec4"/>
        <w:numPr>
          <w:ilvl w:val="4"/>
          <w:numId w:val="5"/>
        </w:numPr>
        <w:tabs>
          <w:tab w:val="clear" w:pos="1701"/>
        </w:tabs>
        <w:rPr>
          <w:rFonts w:cs="Arial"/>
        </w:rPr>
      </w:pPr>
      <w:r w:rsidRPr="00283572">
        <w:rPr>
          <w:rFonts w:cs="Arial"/>
        </w:rPr>
        <w:t>stočení produktů přes filtr zpět do nádrže</w:t>
      </w:r>
    </w:p>
    <w:p w14:paraId="05BEDF2A" w14:textId="77777777" w:rsidR="00453F81" w:rsidRPr="00283572" w:rsidRDefault="00453F81" w:rsidP="00283572">
      <w:pPr>
        <w:pStyle w:val="Odstavec4"/>
        <w:numPr>
          <w:ilvl w:val="4"/>
          <w:numId w:val="5"/>
        </w:numPr>
        <w:tabs>
          <w:tab w:val="clear" w:pos="1701"/>
        </w:tabs>
        <w:rPr>
          <w:rFonts w:cs="Arial"/>
        </w:rPr>
      </w:pPr>
      <w:r w:rsidRPr="00283572">
        <w:rPr>
          <w:rFonts w:cs="Arial"/>
        </w:rPr>
        <w:t>uzavření nádrže a osazení armatur</w:t>
      </w:r>
    </w:p>
    <w:p w14:paraId="0683F932" w14:textId="77777777" w:rsidR="00453F81" w:rsidRPr="00283572" w:rsidRDefault="00453F81" w:rsidP="00283572">
      <w:pPr>
        <w:pStyle w:val="Odstavec4"/>
        <w:numPr>
          <w:ilvl w:val="4"/>
          <w:numId w:val="5"/>
        </w:numPr>
        <w:tabs>
          <w:tab w:val="clear" w:pos="1701"/>
        </w:tabs>
        <w:rPr>
          <w:rFonts w:cs="Arial"/>
        </w:rPr>
      </w:pPr>
      <w:r w:rsidRPr="00283572">
        <w:rPr>
          <w:rFonts w:cs="Arial"/>
        </w:rPr>
        <w:t>zprovoznění podtlakového signalizačního zařízení</w:t>
      </w:r>
    </w:p>
    <w:p w14:paraId="0FFBA9B7" w14:textId="53F74FFE" w:rsidR="00453F81" w:rsidRPr="00283572" w:rsidRDefault="00453F81" w:rsidP="00283572">
      <w:pPr>
        <w:pStyle w:val="Odstavec4"/>
        <w:numPr>
          <w:ilvl w:val="4"/>
          <w:numId w:val="5"/>
        </w:numPr>
        <w:tabs>
          <w:tab w:val="clear" w:pos="1701"/>
        </w:tabs>
        <w:ind w:left="1843" w:hanging="850"/>
        <w:rPr>
          <w:rFonts w:cs="Arial"/>
        </w:rPr>
      </w:pPr>
      <w:r w:rsidRPr="00283572">
        <w:rPr>
          <w:rFonts w:cs="Arial"/>
        </w:rPr>
        <w:t xml:space="preserve">odvoz a likvidace kalů z čištění prováděného </w:t>
      </w:r>
      <w:r w:rsidR="00432393" w:rsidRPr="00283572">
        <w:rPr>
          <w:rFonts w:cs="Arial"/>
        </w:rPr>
        <w:t>D</w:t>
      </w:r>
      <w:r w:rsidRPr="00283572">
        <w:rPr>
          <w:rFonts w:cs="Arial"/>
        </w:rPr>
        <w:t xml:space="preserve">odavatelem; ekologická likvidace a uložení všech hmot a odpadů včetně nebezpečných odpadů vzniklých při realizaci v souladu s obecně závaznými předpisy včetně doložení příslušných dokladů </w:t>
      </w:r>
    </w:p>
    <w:p w14:paraId="44AA8DF3" w14:textId="6588AD73" w:rsidR="00453F81" w:rsidRPr="00283572" w:rsidRDefault="00453F81" w:rsidP="00283572">
      <w:pPr>
        <w:pStyle w:val="Odstavec4"/>
        <w:numPr>
          <w:ilvl w:val="4"/>
          <w:numId w:val="5"/>
        </w:numPr>
        <w:tabs>
          <w:tab w:val="clear" w:pos="1701"/>
        </w:tabs>
        <w:ind w:left="1843" w:hanging="850"/>
        <w:rPr>
          <w:rFonts w:cs="Arial"/>
        </w:rPr>
      </w:pPr>
      <w:r w:rsidRPr="00283572">
        <w:rPr>
          <w:rFonts w:cs="Arial"/>
        </w:rPr>
        <w:t>vystavení protokolu o kontrole nádrží v souladu s ČSN 650201, ČSN 753415, EN 13160 popř. jiných souvisejících norem</w:t>
      </w:r>
    </w:p>
    <w:p w14:paraId="4A8C4806" w14:textId="236A392C" w:rsidR="00D45B3C" w:rsidRPr="00C84EFA" w:rsidRDefault="00D45B3C" w:rsidP="00283572">
      <w:pPr>
        <w:pStyle w:val="Odstavec4"/>
        <w:numPr>
          <w:ilvl w:val="4"/>
          <w:numId w:val="5"/>
        </w:numPr>
        <w:tabs>
          <w:tab w:val="clear" w:pos="1701"/>
        </w:tabs>
        <w:ind w:left="1843" w:hanging="850"/>
      </w:pPr>
      <w:r w:rsidRPr="00C84EFA">
        <w:t>zajištění a předložení dokladů uvedených v článku 8. odst. 8.9 této Smlouvy</w:t>
      </w:r>
    </w:p>
    <w:p w14:paraId="1AFF7052" w14:textId="77777777" w:rsidR="00432393" w:rsidRDefault="00432393" w:rsidP="00432393">
      <w:pPr>
        <w:ind w:left="785" w:firstLine="208"/>
      </w:pPr>
      <w:r>
        <w:t>(dále též jen „</w:t>
      </w:r>
      <w:r>
        <w:rPr>
          <w:b/>
          <w:bCs/>
        </w:rPr>
        <w:t>M</w:t>
      </w:r>
      <w:r w:rsidRPr="00547DB9">
        <w:rPr>
          <w:b/>
          <w:bCs/>
        </w:rPr>
        <w:t>ontáž</w:t>
      </w:r>
      <w:r>
        <w:t>“)</w:t>
      </w:r>
    </w:p>
    <w:p w14:paraId="225DA5F6" w14:textId="5CE4ABAB" w:rsidR="00C54D2C" w:rsidRPr="00C84EFA" w:rsidRDefault="00C54D2C" w:rsidP="008E323A">
      <w:pPr>
        <w:pStyle w:val="Odstavec2"/>
        <w:numPr>
          <w:ilvl w:val="0"/>
          <w:numId w:val="0"/>
        </w:numPr>
        <w:ind w:left="567"/>
      </w:pPr>
      <w:r w:rsidRPr="00C84EFA">
        <w:rPr>
          <w:rFonts w:cs="Arial"/>
        </w:rPr>
        <w:t>(</w:t>
      </w:r>
      <w:r w:rsidR="00432393">
        <w:rPr>
          <w:rFonts w:cs="Arial"/>
        </w:rPr>
        <w:t xml:space="preserve">Dodávka a Montáž </w:t>
      </w:r>
      <w:r w:rsidRPr="00C84EFA">
        <w:rPr>
          <w:rFonts w:cs="Arial"/>
        </w:rPr>
        <w:t>souhrnně dále též jen „</w:t>
      </w:r>
      <w:r w:rsidR="00B078A2" w:rsidRPr="00C84EFA">
        <w:rPr>
          <w:rFonts w:cs="Arial"/>
          <w:b/>
        </w:rPr>
        <w:t>Předmět plnění</w:t>
      </w:r>
      <w:r w:rsidRPr="00C84EFA">
        <w:rPr>
          <w:rFonts w:cs="Arial"/>
        </w:rPr>
        <w:t>“)</w:t>
      </w:r>
      <w:r w:rsidR="00C647D6">
        <w:rPr>
          <w:rFonts w:cs="Arial"/>
        </w:rPr>
        <w:t>.</w:t>
      </w:r>
    </w:p>
    <w:p w14:paraId="3D784DBD" w14:textId="5092E492" w:rsidR="005708D5" w:rsidRDefault="00C647D6" w:rsidP="005708D5">
      <w:pPr>
        <w:pStyle w:val="Odstavec2"/>
      </w:pPr>
      <w:r>
        <w:t>Dodavatel</w:t>
      </w:r>
      <w:r w:rsidR="005708D5" w:rsidRPr="00C67B2B" w:rsidDel="0051606E">
        <w:t xml:space="preserve"> prohlašuje, že je oprávněn uzavřít tuto </w:t>
      </w:r>
      <w:r>
        <w:t>Smlouvu</w:t>
      </w:r>
      <w:r w:rsidR="0055030C" w:rsidRPr="00C67B2B" w:rsidDel="0051606E">
        <w:t xml:space="preserve"> </w:t>
      </w:r>
      <w:r w:rsidR="005708D5" w:rsidRPr="00C67B2B" w:rsidDel="0051606E">
        <w:t xml:space="preserve">a plnit závazky z ní plynoucí, jakož i povinnosti vyplývající z dílčích smluv uzavřených mezi </w:t>
      </w:r>
      <w:r>
        <w:t>Objednatelem</w:t>
      </w:r>
      <w:r w:rsidR="005708D5" w:rsidRPr="00C67B2B" w:rsidDel="0051606E">
        <w:t xml:space="preserve"> a </w:t>
      </w:r>
      <w:r>
        <w:t>Dodavatelem</w:t>
      </w:r>
      <w:r w:rsidR="00D90FA2" w:rsidRPr="00C67B2B">
        <w:t>.</w:t>
      </w:r>
    </w:p>
    <w:p w14:paraId="3D784DBE" w14:textId="4B9AB7FB" w:rsidR="00747E54" w:rsidRDefault="00747E54" w:rsidP="00911161">
      <w:pPr>
        <w:pStyle w:val="Odstavec2"/>
      </w:pPr>
      <w:r>
        <w:t xml:space="preserve">Dodavatel se zavazuje provádět </w:t>
      </w:r>
      <w:r w:rsidR="007A3E12">
        <w:t>P</w:t>
      </w:r>
      <w:r w:rsidR="00F5312D">
        <w:t>ředmět plnění</w:t>
      </w:r>
      <w:r>
        <w:t xml:space="preserve"> v rozsahu a dle podmínek uvedených v této </w:t>
      </w:r>
      <w:r w:rsidR="00F82A10">
        <w:t>Sml</w:t>
      </w:r>
      <w:r w:rsidR="007A3E12">
        <w:t>o</w:t>
      </w:r>
      <w:r w:rsidR="00F82A10">
        <w:t>uvě</w:t>
      </w:r>
      <w:r>
        <w:t xml:space="preserve"> a na jejím základě. Podkladem pro provádění </w:t>
      </w:r>
      <w:r w:rsidR="001229D8">
        <w:t>P</w:t>
      </w:r>
      <w:r w:rsidR="00F5312D">
        <w:t>ředm</w:t>
      </w:r>
      <w:r w:rsidR="00C24DAE">
        <w:t>ě</w:t>
      </w:r>
      <w:r w:rsidR="00F5312D">
        <w:t>tu plnění</w:t>
      </w:r>
      <w:r>
        <w:t xml:space="preserve"> dle této </w:t>
      </w:r>
      <w:r w:rsidR="00F82A10">
        <w:t>Smlouvy</w:t>
      </w:r>
      <w:r w:rsidR="00F5312D">
        <w:t xml:space="preserve"> </w:t>
      </w:r>
      <w:r>
        <w:t>a v souladu s dílčí smlouvou je níže uvedená dokumentace (dále též jen „</w:t>
      </w:r>
      <w:r w:rsidRPr="002436E5">
        <w:rPr>
          <w:b/>
        </w:rPr>
        <w:t>Závazné podklady</w:t>
      </w:r>
      <w:r>
        <w:t>“):</w:t>
      </w:r>
    </w:p>
    <w:p w14:paraId="3D784DBF" w14:textId="0F434F17" w:rsidR="00747E54" w:rsidRDefault="00747E54" w:rsidP="00900137">
      <w:pPr>
        <w:pStyle w:val="Odstavec4"/>
        <w:tabs>
          <w:tab w:val="clear" w:pos="1701"/>
          <w:tab w:val="num" w:pos="1276"/>
        </w:tabs>
        <w:ind w:left="1134" w:hanging="567"/>
      </w:pPr>
      <w:r>
        <w:t xml:space="preserve">Dodavateli předaná a jím převzatá zadávací dokumentace ze dne </w:t>
      </w:r>
      <w:r w:rsidR="00DE299B">
        <w:t>27</w:t>
      </w:r>
      <w:r w:rsidR="00C2549A">
        <w:t>. 12. 2022</w:t>
      </w:r>
      <w:r>
        <w:t xml:space="preserve"> k veřejné zakázce č. </w:t>
      </w:r>
      <w:r w:rsidR="00F82A10">
        <w:t>277/22</w:t>
      </w:r>
      <w:r w:rsidRPr="00A61198">
        <w:t>/OCN</w:t>
      </w:r>
      <w:r w:rsidRPr="001B4AE1">
        <w:t xml:space="preserve"> včetně jejích</w:t>
      </w:r>
      <w:r>
        <w:t xml:space="preserve"> příloh (dále také jen „</w:t>
      </w:r>
      <w:r w:rsidRPr="002436E5">
        <w:rPr>
          <w:b/>
        </w:rPr>
        <w:t>Zadávací dokumentace</w:t>
      </w:r>
      <w:r>
        <w:t>“).</w:t>
      </w:r>
    </w:p>
    <w:p w14:paraId="3D784DC0" w14:textId="0D1A8FE2" w:rsidR="00747E54" w:rsidRPr="003D3E2A" w:rsidRDefault="00747E54" w:rsidP="00900137">
      <w:pPr>
        <w:pStyle w:val="Odstavec4"/>
        <w:tabs>
          <w:tab w:val="clear" w:pos="1701"/>
        </w:tabs>
        <w:ind w:left="1134" w:hanging="567"/>
      </w:pPr>
      <w:r>
        <w:t>N</w:t>
      </w:r>
      <w:r w:rsidRPr="003D3E2A">
        <w:t>abídk</w:t>
      </w:r>
      <w:r>
        <w:t>a</w:t>
      </w:r>
      <w:r w:rsidRPr="003D3E2A">
        <w:t xml:space="preserve"> </w:t>
      </w:r>
      <w:r>
        <w:t>Dodavatele</w:t>
      </w:r>
      <w:r w:rsidRPr="003D3E2A">
        <w:t xml:space="preserve"> č. </w:t>
      </w:r>
      <w:r w:rsidRPr="00C24DAE">
        <w:rPr>
          <w:rFonts w:cs="Arial"/>
          <w:highlight w:val="yellow"/>
        </w:rPr>
        <w:t>[bude doplněno</w:t>
      </w:r>
      <w:r w:rsidRPr="005845AC">
        <w:rPr>
          <w:rFonts w:cs="Arial"/>
        </w:rPr>
        <w:t>]</w:t>
      </w:r>
      <w:r w:rsidRPr="003D3E2A">
        <w:t xml:space="preserve"> ze dne </w:t>
      </w:r>
      <w:r w:rsidRPr="00C24DAE">
        <w:rPr>
          <w:rFonts w:cs="Arial"/>
          <w:highlight w:val="yellow"/>
        </w:rPr>
        <w:t>[bude doplněno]</w:t>
      </w:r>
      <w:r w:rsidR="00C24DAE">
        <w:rPr>
          <w:rFonts w:cs="Arial"/>
        </w:rPr>
        <w:t>,</w:t>
      </w:r>
      <w:r w:rsidRPr="00A556CB">
        <w:t xml:space="preserve"> </w:t>
      </w:r>
      <w:r>
        <w:t>podaná</w:t>
      </w:r>
      <w:r w:rsidRPr="003D3E2A">
        <w:t xml:space="preserve"> k</w:t>
      </w:r>
      <w:r>
        <w:t xml:space="preserve"> veřejné </w:t>
      </w:r>
      <w:r w:rsidRPr="003D3E2A">
        <w:t xml:space="preserve">zakázce č. </w:t>
      </w:r>
      <w:r w:rsidR="00F82A10">
        <w:t>277/22</w:t>
      </w:r>
      <w:r w:rsidRPr="001B4AE1">
        <w:t>/OCN</w:t>
      </w:r>
      <w:r w:rsidRPr="003D3E2A">
        <w:t xml:space="preserve"> (dále jen „</w:t>
      </w:r>
      <w:r w:rsidRPr="002436E5">
        <w:rPr>
          <w:b/>
        </w:rPr>
        <w:t>Nabídka</w:t>
      </w:r>
      <w:r w:rsidRPr="003D3E2A">
        <w:t>“).</w:t>
      </w:r>
    </w:p>
    <w:p w14:paraId="3D784DC1" w14:textId="77777777" w:rsidR="00747E54" w:rsidRPr="003D3E2A" w:rsidRDefault="00747E54" w:rsidP="00900137">
      <w:pPr>
        <w:pStyle w:val="Odstavec4"/>
        <w:tabs>
          <w:tab w:val="clear" w:pos="1701"/>
        </w:tabs>
        <w:ind w:left="1134" w:hanging="567"/>
      </w:pPr>
      <w:r w:rsidRPr="003D3E2A">
        <w:t>V případě rozporu mezi jednotlivými dokumenty Závazných podkladů má přednost Zadávací dokumentace.</w:t>
      </w:r>
    </w:p>
    <w:p w14:paraId="3D784DC2" w14:textId="07DE1C5B" w:rsidR="00747E54" w:rsidRDefault="00F82A10" w:rsidP="00900137">
      <w:pPr>
        <w:pStyle w:val="Odstavec4"/>
        <w:tabs>
          <w:tab w:val="clear" w:pos="1701"/>
        </w:tabs>
        <w:ind w:left="1134" w:hanging="567"/>
      </w:pPr>
      <w:r>
        <w:t>Dodavatel</w:t>
      </w:r>
      <w:r w:rsidR="00F5312D">
        <w:t xml:space="preserve"> </w:t>
      </w:r>
      <w:r w:rsidR="00747E54" w:rsidRPr="003D3E2A">
        <w:t xml:space="preserve">odpovídá za kompletnost Nabídky a za skutečnost, že Nabídka zajišťuje </w:t>
      </w:r>
      <w:r w:rsidR="00747E54">
        <w:t xml:space="preserve">uzavření dílčích smluv a provádění </w:t>
      </w:r>
      <w:r w:rsidR="009759B3">
        <w:t>P</w:t>
      </w:r>
      <w:r w:rsidR="00B32BD9">
        <w:t xml:space="preserve">ředmětu plnění </w:t>
      </w:r>
      <w:r w:rsidR="009759B3">
        <w:t xml:space="preserve">Dodavatelem </w:t>
      </w:r>
      <w:r w:rsidR="00747E54" w:rsidRPr="003D3E2A">
        <w:t xml:space="preserve">podle </w:t>
      </w:r>
      <w:r w:rsidR="00747E54">
        <w:t>Závazných podkladů.</w:t>
      </w:r>
    </w:p>
    <w:p w14:paraId="3D784DC3" w14:textId="77777777" w:rsidR="00C962BE" w:rsidRPr="00C67B2B" w:rsidRDefault="00C962BE" w:rsidP="00A61198">
      <w:pPr>
        <w:pStyle w:val="lnek"/>
        <w:spacing w:before="480"/>
        <w:ind w:left="17"/>
        <w:rPr>
          <w:rFonts w:cs="Arial"/>
        </w:rPr>
      </w:pPr>
      <w:r w:rsidRPr="00C67B2B">
        <w:rPr>
          <w:rFonts w:cs="Arial"/>
        </w:rPr>
        <w:t xml:space="preserve">Základní údaje </w:t>
      </w:r>
      <w:r w:rsidR="00204984" w:rsidRPr="00C67B2B">
        <w:rPr>
          <w:rFonts w:cs="Arial"/>
        </w:rPr>
        <w:t>a předmět plnění</w:t>
      </w:r>
    </w:p>
    <w:p w14:paraId="3D784DC4" w14:textId="18098C16" w:rsidR="00204984" w:rsidRDefault="001D1907" w:rsidP="009023BA">
      <w:pPr>
        <w:pStyle w:val="Odstavec2"/>
        <w:rPr>
          <w:rFonts w:cs="Arial"/>
        </w:rPr>
      </w:pPr>
      <w:r>
        <w:rPr>
          <w:rFonts w:cs="Arial"/>
        </w:rPr>
        <w:t>Dodavatel</w:t>
      </w:r>
      <w:r w:rsidR="00204984" w:rsidRPr="009C078A">
        <w:rPr>
          <w:rFonts w:cs="Arial"/>
        </w:rPr>
        <w:t xml:space="preserve"> prohlašuje, že má </w:t>
      </w:r>
      <w:r w:rsidR="008C56E0" w:rsidRPr="009C078A">
        <w:rPr>
          <w:rFonts w:cs="Arial"/>
        </w:rPr>
        <w:t xml:space="preserve">zajištěna </w:t>
      </w:r>
      <w:r w:rsidR="003F678D">
        <w:rPr>
          <w:rFonts w:cs="Arial"/>
        </w:rPr>
        <w:t xml:space="preserve">veškerá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w:t>
      </w:r>
      <w:r w:rsidR="007C49D4">
        <w:rPr>
          <w:rFonts w:cs="Arial"/>
        </w:rPr>
        <w:t xml:space="preserve">splnění této </w:t>
      </w:r>
      <w:r w:rsidR="001229D8">
        <w:rPr>
          <w:rFonts w:cs="Arial"/>
        </w:rPr>
        <w:t>S</w:t>
      </w:r>
      <w:r w:rsidR="00204984" w:rsidRPr="009C078A">
        <w:rPr>
          <w:rFonts w:cs="Arial"/>
        </w:rPr>
        <w:t xml:space="preserve">mlouvy. </w:t>
      </w:r>
    </w:p>
    <w:p w14:paraId="3D784DC5" w14:textId="1D50C664" w:rsidR="004C53E4" w:rsidRDefault="003A512A" w:rsidP="00911161">
      <w:pPr>
        <w:pStyle w:val="Odstavec2"/>
      </w:pPr>
      <w:r>
        <w:t xml:space="preserve">Předmětem </w:t>
      </w:r>
      <w:r w:rsidR="007C49D4">
        <w:t xml:space="preserve">této </w:t>
      </w:r>
      <w:r w:rsidR="001D1907">
        <w:t>Smlouvy</w:t>
      </w:r>
      <w:r w:rsidR="00B24E4D">
        <w:t xml:space="preserve"> </w:t>
      </w:r>
      <w:r w:rsidR="007C49D4">
        <w:t xml:space="preserve">je </w:t>
      </w:r>
      <w:r w:rsidR="001E0F24">
        <w:t xml:space="preserve">vymezení </w:t>
      </w:r>
      <w:r w:rsidR="00B24E4D">
        <w:t xml:space="preserve">práv a povinností mezi </w:t>
      </w:r>
      <w:r w:rsidR="001229D8">
        <w:t>S</w:t>
      </w:r>
      <w:r w:rsidR="004C53E4">
        <w:t>mluvními stranami</w:t>
      </w:r>
      <w:r w:rsidR="00B24E4D">
        <w:t xml:space="preserve"> při provádění </w:t>
      </w:r>
      <w:r w:rsidR="001229D8">
        <w:t>P</w:t>
      </w:r>
      <w:r w:rsidR="00B24E4D">
        <w:t xml:space="preserve">ředmětu plnění </w:t>
      </w:r>
      <w:r w:rsidR="001E0F24">
        <w:t xml:space="preserve">na základě dílčích smluv uzavíraných způsobem stanoveným touto </w:t>
      </w:r>
      <w:r w:rsidR="001229D8">
        <w:t>Smlouvou</w:t>
      </w:r>
      <w:r w:rsidR="007C49D4">
        <w:t>.</w:t>
      </w:r>
    </w:p>
    <w:p w14:paraId="3D784DC6" w14:textId="101BE311" w:rsidR="001E2976" w:rsidRDefault="00C24DAE" w:rsidP="00C54D2C">
      <w:pPr>
        <w:pStyle w:val="Odstavec2"/>
      </w:pPr>
      <w:r w:rsidRPr="00FD67A9">
        <w:t>Předmětem plnění dílčích smluv jsou</w:t>
      </w:r>
      <w:r>
        <w:rPr>
          <w:b/>
        </w:rPr>
        <w:t xml:space="preserve"> </w:t>
      </w:r>
      <w:r w:rsidRPr="00FD67A9">
        <w:t xml:space="preserve">jednotlivé </w:t>
      </w:r>
      <w:r w:rsidR="00295757">
        <w:t>D</w:t>
      </w:r>
      <w:r w:rsidRPr="00FD67A9">
        <w:t xml:space="preserve">odávky </w:t>
      </w:r>
      <w:r w:rsidR="00295757">
        <w:t>a Montáž včetně všech s tím souvisejících činností</w:t>
      </w:r>
      <w:r>
        <w:t>.</w:t>
      </w:r>
    </w:p>
    <w:p w14:paraId="3D784DC7" w14:textId="0B3BB308" w:rsidR="00C42C74" w:rsidRDefault="001E2976" w:rsidP="00C54D2C">
      <w:pPr>
        <w:pStyle w:val="Odstavec2"/>
      </w:pPr>
      <w:r>
        <w:t xml:space="preserve">Účelem dílčí smlouvy je </w:t>
      </w:r>
      <w:r w:rsidRPr="00241852">
        <w:t xml:space="preserve">ze strany </w:t>
      </w:r>
      <w:r w:rsidR="00B55EA1">
        <w:t>Objednatele</w:t>
      </w:r>
      <w:r w:rsidRPr="00241852">
        <w:t xml:space="preserve"> získat </w:t>
      </w:r>
      <w:r>
        <w:t xml:space="preserve">kvalitní </w:t>
      </w:r>
      <w:r w:rsidR="007A3E12">
        <w:t>P</w:t>
      </w:r>
      <w:r>
        <w:t xml:space="preserve">ředmět </w:t>
      </w:r>
      <w:r w:rsidR="007A3E12">
        <w:t xml:space="preserve">plnění </w:t>
      </w:r>
      <w:r w:rsidRPr="00241852">
        <w:t>splňující veškeré právní a technické předpisy</w:t>
      </w:r>
      <w:r>
        <w:t>.</w:t>
      </w:r>
    </w:p>
    <w:p w14:paraId="3D784DC8" w14:textId="0C4FE884" w:rsidR="00773054" w:rsidRDefault="00D344A6" w:rsidP="00C54D2C">
      <w:pPr>
        <w:pStyle w:val="Odstavec2"/>
      </w:pPr>
      <w:r>
        <w:t>Dodavatel</w:t>
      </w:r>
      <w:r w:rsidR="00773054" w:rsidRPr="001743C5">
        <w:t xml:space="preserve"> prohlašuje, že provedl odborné posouzení a zhodnocení techn</w:t>
      </w:r>
      <w:r w:rsidR="00773054">
        <w:t>ických parametrů</w:t>
      </w:r>
      <w:r w:rsidR="00295757">
        <w:t xml:space="preserve"> P</w:t>
      </w:r>
      <w:r w:rsidR="00773054">
        <w:t xml:space="preserve">ředmětu </w:t>
      </w:r>
      <w:r w:rsidR="00045902">
        <w:t>plnění</w:t>
      </w:r>
      <w:r w:rsidR="00045902" w:rsidRPr="001743C5">
        <w:t xml:space="preserve"> </w:t>
      </w:r>
      <w:r w:rsidR="00773054" w:rsidRPr="001743C5">
        <w:t xml:space="preserve">v souladu s požadavky </w:t>
      </w:r>
      <w:r>
        <w:t>Objednatele</w:t>
      </w:r>
      <w:r w:rsidR="00773054" w:rsidRPr="001743C5">
        <w:t xml:space="preserve"> uvedenými v </w:t>
      </w:r>
      <w:r w:rsidR="00773054">
        <w:t>Z</w:t>
      </w:r>
      <w:r w:rsidR="00773054" w:rsidRPr="001743C5">
        <w:t>adávací dokumentaci</w:t>
      </w:r>
      <w:r w:rsidR="006B271C">
        <w:t xml:space="preserve"> k zadávacímu řízení</w:t>
      </w:r>
      <w:r w:rsidR="00773054" w:rsidRPr="001743C5">
        <w:t xml:space="preserve"> </w:t>
      </w:r>
      <w:r w:rsidR="00773054" w:rsidRPr="001743C5">
        <w:lastRenderedPageBreak/>
        <w:t>a prohlašu</w:t>
      </w:r>
      <w:r w:rsidR="00773054">
        <w:t xml:space="preserve">je, že veškeré údaje k řádnému </w:t>
      </w:r>
      <w:r w:rsidR="00773054" w:rsidRPr="001743C5">
        <w:t xml:space="preserve">plnění této </w:t>
      </w:r>
      <w:r>
        <w:t>Smlouvy</w:t>
      </w:r>
      <w:r w:rsidR="006B271C">
        <w:t xml:space="preserve"> </w:t>
      </w:r>
      <w:r w:rsidR="00E63733">
        <w:t>a dílčích smluv</w:t>
      </w:r>
      <w:r w:rsidR="00773054" w:rsidRPr="001743C5">
        <w:t xml:space="preserve"> mu</w:t>
      </w:r>
      <w:r w:rsidR="00773054">
        <w:t xml:space="preserve"> byly známy před uzavřením této </w:t>
      </w:r>
      <w:r>
        <w:t>Smlouvy</w:t>
      </w:r>
      <w:r w:rsidR="00773054">
        <w:t>.</w:t>
      </w:r>
    </w:p>
    <w:p w14:paraId="3D784DC9" w14:textId="091465EE" w:rsidR="00773054" w:rsidRDefault="0068060D" w:rsidP="00C54D2C">
      <w:pPr>
        <w:pStyle w:val="Odstavec2"/>
      </w:pPr>
      <w:r>
        <w:rPr>
          <w:rFonts w:cs="Arial"/>
        </w:rPr>
        <w:t>Dodavatel</w:t>
      </w:r>
      <w:r w:rsidR="00773054">
        <w:rPr>
          <w:rFonts w:cs="Arial"/>
        </w:rPr>
        <w:t xml:space="preserve"> </w:t>
      </w:r>
      <w:r w:rsidR="00773054" w:rsidRPr="007B0B1A">
        <w:rPr>
          <w:rFonts w:cs="Arial"/>
        </w:rPr>
        <w:t xml:space="preserve">se zavazuje dodat </w:t>
      </w:r>
      <w:r>
        <w:rPr>
          <w:rFonts w:cs="Arial"/>
        </w:rPr>
        <w:t>Objednateli</w:t>
      </w:r>
      <w:r w:rsidR="00773054" w:rsidRPr="007B0B1A">
        <w:rPr>
          <w:rFonts w:cs="Arial"/>
        </w:rPr>
        <w:t xml:space="preserve"> </w:t>
      </w:r>
      <w:r w:rsidR="007A3E12">
        <w:rPr>
          <w:rFonts w:cs="Arial"/>
        </w:rPr>
        <w:t>U</w:t>
      </w:r>
      <w:r w:rsidR="00142281">
        <w:rPr>
          <w:rFonts w:cs="Arial"/>
        </w:rPr>
        <w:t>niverzální vložky</w:t>
      </w:r>
      <w:r w:rsidR="00773054" w:rsidRPr="007B0B1A">
        <w:rPr>
          <w:rFonts w:cs="Arial"/>
        </w:rPr>
        <w:t xml:space="preserve"> </w:t>
      </w:r>
      <w:r w:rsidR="00773054">
        <w:t xml:space="preserve">v množství, jakosti a provedení, jež </w:t>
      </w:r>
      <w:r w:rsidR="008A24F7">
        <w:t xml:space="preserve">bude </w:t>
      </w:r>
      <w:r w:rsidR="00773054">
        <w:t xml:space="preserve">určeno touto </w:t>
      </w:r>
      <w:r w:rsidR="00142281">
        <w:t>Smlouvou</w:t>
      </w:r>
      <w:r w:rsidR="004C53E4">
        <w:t>,</w:t>
      </w:r>
      <w:r w:rsidR="00773054">
        <w:t xml:space="preserve"> jejími nedílnými součástmi</w:t>
      </w:r>
      <w:r w:rsidR="00E63733">
        <w:t>, dílčí smlouvou</w:t>
      </w:r>
      <w:r w:rsidR="00773054">
        <w:t xml:space="preserve"> a příslušnými právními předpisy a technickými normami.</w:t>
      </w:r>
    </w:p>
    <w:p w14:paraId="3D784DCA" w14:textId="719F7769" w:rsidR="00773054" w:rsidRPr="00FE08B9" w:rsidRDefault="00142281" w:rsidP="00C54D2C">
      <w:pPr>
        <w:pStyle w:val="Odstavec2"/>
      </w:pPr>
      <w:bookmarkStart w:id="1" w:name="_Ref337719856"/>
      <w:r>
        <w:t>Objednatel</w:t>
      </w:r>
      <w:r w:rsidR="00773054" w:rsidRPr="00C95B9F">
        <w:t xml:space="preserve"> výslovně </w:t>
      </w:r>
      <w:r>
        <w:t>Dodavatele</w:t>
      </w:r>
      <w:r w:rsidR="00773054" w:rsidRPr="00C95B9F">
        <w:t xml:space="preserve"> upozorňuje, že nemá zájem na jakémkoliv vadném </w:t>
      </w:r>
      <w:r w:rsidR="00304E5B" w:rsidRPr="00C95B9F">
        <w:t>plnění,</w:t>
      </w:r>
      <w:r w:rsidR="00773054" w:rsidRPr="00C95B9F">
        <w:t xml:space="preserve"> a proto </w:t>
      </w:r>
      <w:r>
        <w:t>Dodavatel</w:t>
      </w:r>
      <w:r w:rsidR="00773054" w:rsidRPr="00C461B1">
        <w:t xml:space="preserve"> výslovně </w:t>
      </w:r>
      <w:r>
        <w:t>Objednatele</w:t>
      </w:r>
      <w:r w:rsidR="007C49D4">
        <w:t xml:space="preserve"> ujišťuje, že </w:t>
      </w:r>
      <w:r>
        <w:t>P</w:t>
      </w:r>
      <w:r w:rsidR="007C49D4">
        <w:t xml:space="preserve">ředmět </w:t>
      </w:r>
      <w:r>
        <w:t>plnění</w:t>
      </w:r>
      <w:r w:rsidR="00773054" w:rsidRPr="00FE08B9">
        <w:t xml:space="preserve"> bude vždy bez vad.</w:t>
      </w:r>
    </w:p>
    <w:bookmarkEnd w:id="1"/>
    <w:p w14:paraId="3D784DCB" w14:textId="508697D9" w:rsidR="00773054" w:rsidRPr="005B3613" w:rsidRDefault="00142281" w:rsidP="00C54D2C">
      <w:pPr>
        <w:pStyle w:val="Odstavec2"/>
      </w:pPr>
      <w:r>
        <w:t>Dodavatel</w:t>
      </w:r>
      <w:r w:rsidR="00773054">
        <w:t xml:space="preserve"> je na základě a dle </w:t>
      </w:r>
      <w:r>
        <w:t>Smlouvy</w:t>
      </w:r>
      <w:r w:rsidR="00011BDF">
        <w:t xml:space="preserve"> a dílčí </w:t>
      </w:r>
      <w:r w:rsidR="00773054">
        <w:t xml:space="preserve">smlouvy povinen rovněž dodat </w:t>
      </w:r>
      <w:r>
        <w:t>Objed</w:t>
      </w:r>
      <w:r w:rsidR="00B22D2A">
        <w:t xml:space="preserve">nateli </w:t>
      </w:r>
      <w:r w:rsidR="00773054" w:rsidRPr="002D28A6">
        <w:t>dokumentaci nutnou</w:t>
      </w:r>
      <w:r w:rsidR="00773054">
        <w:t xml:space="preserve"> k převzetí a užívání předmětu </w:t>
      </w:r>
      <w:r w:rsidR="00243635">
        <w:t xml:space="preserve">plnění </w:t>
      </w:r>
      <w:r w:rsidR="00773054">
        <w:t>a specifikovanou v</w:t>
      </w:r>
      <w:r w:rsidR="002D28A6">
        <w:t> </w:t>
      </w:r>
      <w:r w:rsidR="00773054" w:rsidRPr="005E27B2">
        <w:t>odstavci</w:t>
      </w:r>
      <w:r w:rsidR="002D28A6" w:rsidRPr="005E27B2">
        <w:t xml:space="preserve"> </w:t>
      </w:r>
      <w:r w:rsidR="00D90FA2" w:rsidRPr="005E27B2">
        <w:t>8</w:t>
      </w:r>
      <w:r w:rsidR="002D28A6" w:rsidRPr="005E27B2">
        <w:t>.9</w:t>
      </w:r>
      <w:r w:rsidR="00773054" w:rsidRPr="005E27B2">
        <w:t>. této</w:t>
      </w:r>
      <w:r w:rsidR="00773054">
        <w:t xml:space="preserve"> </w:t>
      </w:r>
      <w:r w:rsidR="007A3E12">
        <w:t>Smlouv</w:t>
      </w:r>
      <w:r w:rsidR="00277F0B">
        <w:t>y</w:t>
      </w:r>
      <w:r w:rsidR="00773054">
        <w:t>.</w:t>
      </w:r>
    </w:p>
    <w:p w14:paraId="3D784DCC" w14:textId="4D798882" w:rsidR="00773054" w:rsidRPr="00E201D8" w:rsidRDefault="00773054" w:rsidP="00C54D2C">
      <w:pPr>
        <w:pStyle w:val="Odstavec2"/>
        <w:rPr>
          <w:rFonts w:cs="Arial"/>
          <w:i/>
        </w:rPr>
      </w:pPr>
      <w:bookmarkStart w:id="2" w:name="_Ref421700017"/>
      <w:bookmarkStart w:id="3" w:name="_Ref436223114"/>
      <w:r w:rsidRPr="00E201D8">
        <w:t xml:space="preserve">Pro zajištění kvality </w:t>
      </w:r>
      <w:r w:rsidR="007237CD">
        <w:t>dodávky</w:t>
      </w:r>
      <w:r w:rsidRPr="00E201D8">
        <w:t xml:space="preserve"> se </w:t>
      </w:r>
      <w:r w:rsidR="007A3E12">
        <w:t>S</w:t>
      </w:r>
      <w:r w:rsidRPr="00E201D8">
        <w:t xml:space="preserve">mluvní strany dohodly a </w:t>
      </w:r>
      <w:r w:rsidR="007237CD">
        <w:t>Objednatel</w:t>
      </w:r>
      <w:r w:rsidRPr="00E201D8">
        <w:t xml:space="preserve"> si vyhrazuje právo kontroly dodaného </w:t>
      </w:r>
      <w:r w:rsidR="00277F0B">
        <w:t>Předmětu plnění</w:t>
      </w:r>
      <w:r w:rsidR="00277F0B" w:rsidRPr="00E201D8">
        <w:t xml:space="preserve"> </w:t>
      </w:r>
      <w:r w:rsidRPr="00E201D8">
        <w:t xml:space="preserve">v průběhu záruční doby. Smluvní strany se dohodly a </w:t>
      </w:r>
      <w:r w:rsidR="007237CD">
        <w:t>Dodavatel</w:t>
      </w:r>
      <w:r w:rsidRPr="00E201D8">
        <w:t xml:space="preserve"> souhlasí, že </w:t>
      </w:r>
      <w:r w:rsidR="007237CD">
        <w:t>Objednatel</w:t>
      </w:r>
      <w:r w:rsidRPr="00E201D8">
        <w:t xml:space="preserve"> je oprávněn předat </w:t>
      </w:r>
      <w:r w:rsidR="00277F0B">
        <w:t>P</w:t>
      </w:r>
      <w:r w:rsidR="001E61E9">
        <w:t>ředmět plnění</w:t>
      </w:r>
      <w:r w:rsidRPr="00E201D8">
        <w:t xml:space="preserve"> </w:t>
      </w:r>
      <w:r w:rsidR="00277F0B">
        <w:t xml:space="preserve">poskytnuté </w:t>
      </w:r>
      <w:r w:rsidR="00541567">
        <w:t>Dodavatelem</w:t>
      </w:r>
      <w:r w:rsidRPr="00E201D8">
        <w:t xml:space="preserve"> (ať již jako celek či jeho jednotlivou část eventuálně jednotlivý kus</w:t>
      </w:r>
      <w:r w:rsidR="00277F0B">
        <w:t xml:space="preserve"> Dodávky</w:t>
      </w:r>
      <w:r w:rsidRPr="00E201D8">
        <w:t xml:space="preserve">) na základě smlouvy ke </w:t>
      </w:r>
      <w:r w:rsidR="00FE62B8" w:rsidRPr="00E201D8">
        <w:t>kontrole – přezkumu</w:t>
      </w:r>
      <w:r w:rsidRPr="00E201D8">
        <w:t xml:space="preserve"> (dále a výše též jen kontrola) spočívajícím v </w:t>
      </w:r>
      <w:r w:rsidRPr="00E201D8">
        <w:rPr>
          <w:rFonts w:cs="Arial"/>
        </w:rPr>
        <w:t xml:space="preserve">prokázání shody jakosti dodaného </w:t>
      </w:r>
      <w:r w:rsidR="00277F0B">
        <w:rPr>
          <w:rFonts w:cs="Arial"/>
        </w:rPr>
        <w:t>Předmětu plnění</w:t>
      </w:r>
      <w:r w:rsidR="00277F0B" w:rsidRPr="00E201D8">
        <w:rPr>
          <w:rFonts w:cs="Arial"/>
        </w:rPr>
        <w:t xml:space="preserve"> </w:t>
      </w:r>
      <w:r w:rsidRPr="00E201D8">
        <w:rPr>
          <w:rFonts w:cs="Arial"/>
        </w:rPr>
        <w:t>vůči doloženým atestům a certifikátům či technickým normám</w:t>
      </w:r>
      <w:r w:rsidRPr="00E201D8">
        <w:t xml:space="preserve">, a to v průběhu celé záruční doby. Tuto kontrolu bude provádět sám </w:t>
      </w:r>
      <w:r w:rsidR="00541567">
        <w:t>Objednatel</w:t>
      </w:r>
      <w:r w:rsidRPr="00E201D8">
        <w:t xml:space="preserve"> či jím pověřený třetí subjekt. V případě, že se provedenou kontrolou ukáže, že </w:t>
      </w:r>
      <w:r w:rsidR="00541567">
        <w:t>Předmět plnění</w:t>
      </w:r>
      <w:r w:rsidRPr="00E201D8">
        <w:t xml:space="preserve"> má vady, jedná se o vadné plnění </w:t>
      </w:r>
      <w:r w:rsidR="00541567">
        <w:t>Dodavatele</w:t>
      </w:r>
      <w:r w:rsidRPr="00E201D8">
        <w:t xml:space="preserve"> a za podmínek uvedených ve smlouvě i její podstatné porušení. </w:t>
      </w:r>
      <w:r w:rsidR="00541567">
        <w:t>Objednatel</w:t>
      </w:r>
      <w:r w:rsidRPr="00E201D8">
        <w:t xml:space="preserve"> je v případě, že se na základě provedené kontroly zjistí, že plnění </w:t>
      </w:r>
      <w:r w:rsidR="00541567">
        <w:t>Dodavatele</w:t>
      </w:r>
      <w:r w:rsidRPr="00E201D8">
        <w:t xml:space="preserve"> je vadné, oprávněn požadovat a </w:t>
      </w:r>
      <w:r w:rsidR="00541567">
        <w:t>Dodavatel</w:t>
      </w:r>
      <w:r w:rsidRPr="00E201D8">
        <w:t xml:space="preserve"> je povinen </w:t>
      </w:r>
      <w:r w:rsidR="00541567">
        <w:t>Objednateli</w:t>
      </w:r>
      <w:r w:rsidRPr="00E201D8">
        <w:t xml:space="preserve"> uhradit kromě náhrady škody a sjednaných smluvních pokut rovněž náklady </w:t>
      </w:r>
      <w:r w:rsidR="00541567">
        <w:t>Objednatele</w:t>
      </w:r>
      <w:r w:rsidRPr="00E201D8">
        <w:t xml:space="preserve"> spojené s provedením kontroly </w:t>
      </w:r>
      <w:bookmarkEnd w:id="2"/>
      <w:r w:rsidR="00E41556">
        <w:t>Předmětu plnění</w:t>
      </w:r>
      <w:r w:rsidRPr="00E201D8">
        <w:t>.</w:t>
      </w:r>
      <w:bookmarkEnd w:id="3"/>
      <w:r w:rsidRPr="00E201D8">
        <w:rPr>
          <w:i/>
        </w:rPr>
        <w:t xml:space="preserve"> </w:t>
      </w:r>
    </w:p>
    <w:p w14:paraId="3D784DCE" w14:textId="4DD7FEEA" w:rsidR="00E067F8" w:rsidRPr="00E201D8" w:rsidRDefault="00E067F8" w:rsidP="00567243">
      <w:pPr>
        <w:pStyle w:val="Odstavec2"/>
        <w:spacing w:before="120"/>
      </w:pPr>
      <w:r w:rsidRPr="00E201D8">
        <w:t>Z</w:t>
      </w:r>
      <w:r w:rsidR="002B66E3" w:rsidRPr="00E201D8">
        <w:t xml:space="preserve">a podstatné porušení této </w:t>
      </w:r>
      <w:r w:rsidR="00616077">
        <w:t>Smlouvy</w:t>
      </w:r>
      <w:r w:rsidR="00011BDF" w:rsidRPr="00E201D8">
        <w:t xml:space="preserve"> </w:t>
      </w:r>
      <w:r w:rsidRPr="00E201D8">
        <w:t>a dílčí smlouvy</w:t>
      </w:r>
      <w:r w:rsidR="002B66E3" w:rsidRPr="00E201D8">
        <w:t xml:space="preserve"> se považuje vždy vadné plnění </w:t>
      </w:r>
      <w:r w:rsidR="00616077">
        <w:t>Dodavatele</w:t>
      </w:r>
      <w:r w:rsidRPr="00E201D8">
        <w:t xml:space="preserve">, v jehož důsledku nelze řádně a bez obtíží (neplynoucích z obvyklého způsobu používání věci </w:t>
      </w:r>
      <w:r w:rsidR="002B66E3" w:rsidRPr="00E201D8">
        <w:t xml:space="preserve">nebo způsobů použití, který si </w:t>
      </w:r>
      <w:r w:rsidR="009759B3">
        <w:t>Objednatel</w:t>
      </w:r>
      <w:r w:rsidR="009759B3" w:rsidRPr="00E201D8">
        <w:t xml:space="preserve"> </w:t>
      </w:r>
      <w:r w:rsidR="002B66E3" w:rsidRPr="00E201D8">
        <w:t xml:space="preserve">v této </w:t>
      </w:r>
      <w:r w:rsidR="00616077">
        <w:t>Smlouvě</w:t>
      </w:r>
      <w:r w:rsidR="00011BDF" w:rsidRPr="00E201D8">
        <w:t xml:space="preserve"> </w:t>
      </w:r>
      <w:r w:rsidRPr="00E201D8">
        <w:t xml:space="preserve">nebo dílčí </w:t>
      </w:r>
      <w:r w:rsidR="002B66E3" w:rsidRPr="00E201D8">
        <w:t xml:space="preserve">smlouvě vymínil) užívat dodaný </w:t>
      </w:r>
      <w:r w:rsidR="00616077">
        <w:t>P</w:t>
      </w:r>
      <w:r w:rsidRPr="00E201D8">
        <w:t xml:space="preserve">ředmět </w:t>
      </w:r>
      <w:r w:rsidR="00616077">
        <w:t>plnění</w:t>
      </w:r>
      <w:r w:rsidR="00CB2247">
        <w:t>.</w:t>
      </w:r>
    </w:p>
    <w:p w14:paraId="3D784DCF" w14:textId="725B3BEF" w:rsidR="00E067F8" w:rsidRPr="00E201D8" w:rsidRDefault="002B66E3" w:rsidP="00C54D2C">
      <w:pPr>
        <w:pStyle w:val="Odstavec2"/>
      </w:pPr>
      <w:r w:rsidRPr="00E201D8">
        <w:t xml:space="preserve">Při plnění této </w:t>
      </w:r>
      <w:r w:rsidR="00CB2247">
        <w:t>Smlouvy</w:t>
      </w:r>
      <w:r w:rsidR="00011BDF" w:rsidRPr="00E201D8">
        <w:t xml:space="preserve"> </w:t>
      </w:r>
      <w:r w:rsidR="00E067F8" w:rsidRPr="00E201D8">
        <w:t>a dílčích</w:t>
      </w:r>
      <w:r w:rsidRPr="00E201D8">
        <w:t xml:space="preserve"> smluv se </w:t>
      </w:r>
      <w:r w:rsidR="00277F0B">
        <w:t>S</w:t>
      </w:r>
      <w:r w:rsidR="00E067F8" w:rsidRPr="00E201D8">
        <w:t>mluvní strany zavazují dodr</w:t>
      </w:r>
      <w:r w:rsidRPr="00E201D8">
        <w:t xml:space="preserve">žovat podmínky stanovené touto </w:t>
      </w:r>
      <w:r w:rsidR="00CB2247">
        <w:t>Smlouvou</w:t>
      </w:r>
      <w:r w:rsidR="00E067F8" w:rsidRPr="00E201D8">
        <w:t>, jejími nedílnými součástmi a platn</w:t>
      </w:r>
      <w:r w:rsidR="006A232C" w:rsidRPr="00E201D8">
        <w:t>ými právní předpisy.</w:t>
      </w:r>
    </w:p>
    <w:p w14:paraId="3D784DD0" w14:textId="3B422F79" w:rsidR="00E067F8" w:rsidRPr="00E201D8" w:rsidRDefault="00CB2247" w:rsidP="00567243">
      <w:pPr>
        <w:pStyle w:val="Odstavec2"/>
        <w:spacing w:before="120"/>
      </w:pPr>
      <w:bookmarkStart w:id="4" w:name="_Ref370462987"/>
      <w:r>
        <w:t>Dodavatel</w:t>
      </w:r>
      <w:r w:rsidR="002B66E3" w:rsidRPr="00E201D8">
        <w:t xml:space="preserve"> se zavazuje dodat </w:t>
      </w:r>
      <w:r>
        <w:t>Objednateli</w:t>
      </w:r>
      <w:r w:rsidR="002B66E3" w:rsidRPr="00E201D8">
        <w:t xml:space="preserve"> </w:t>
      </w:r>
      <w:r>
        <w:t>P</w:t>
      </w:r>
      <w:r w:rsidR="00E067F8" w:rsidRPr="00E201D8">
        <w:t xml:space="preserve">ředmět </w:t>
      </w:r>
      <w:r>
        <w:t>plnění</w:t>
      </w:r>
      <w:r w:rsidR="00A77201" w:rsidRPr="00E201D8">
        <w:t xml:space="preserve"> v jakosti a množství určenými</w:t>
      </w:r>
      <w:r w:rsidR="008D7947">
        <w:t xml:space="preserve"> v</w:t>
      </w:r>
      <w:r>
        <w:t>e</w:t>
      </w:r>
      <w:r w:rsidR="008D7947">
        <w:t> </w:t>
      </w:r>
      <w:r>
        <w:t>Smlouvě</w:t>
      </w:r>
      <w:r w:rsidR="008D7947">
        <w:t xml:space="preserve"> a </w:t>
      </w:r>
      <w:r w:rsidR="00E067F8" w:rsidRPr="00E201D8">
        <w:t>v</w:t>
      </w:r>
      <w:r w:rsidR="008D7947">
        <w:t xml:space="preserve"> příslušné</w:t>
      </w:r>
      <w:r w:rsidR="00E067F8" w:rsidRPr="00E201D8">
        <w:t> dílčí smlouvě.</w:t>
      </w:r>
    </w:p>
    <w:p w14:paraId="3D784DD1" w14:textId="02DAA4A5" w:rsidR="001867BB" w:rsidRDefault="00CB2247" w:rsidP="00567243">
      <w:pPr>
        <w:pStyle w:val="Odstavec2"/>
      </w:pPr>
      <w:r>
        <w:t>Dodavatel</w:t>
      </w:r>
      <w:r w:rsidR="00E067F8" w:rsidRPr="00E201D8">
        <w:t xml:space="preserve"> s</w:t>
      </w:r>
      <w:r w:rsidR="002B66E3" w:rsidRPr="00E201D8">
        <w:t xml:space="preserve">e zavazuje </w:t>
      </w:r>
      <w:r w:rsidR="00EF2EB5">
        <w:t>provést</w:t>
      </w:r>
      <w:r w:rsidR="00E22CEE">
        <w:t xml:space="preserve"> </w:t>
      </w:r>
      <w:r w:rsidR="00894368">
        <w:t>M</w:t>
      </w:r>
      <w:r w:rsidR="00E22CEE">
        <w:t xml:space="preserve">ontáž </w:t>
      </w:r>
      <w:r w:rsidR="00E067F8" w:rsidRPr="00E201D8">
        <w:t>odborně způs</w:t>
      </w:r>
      <w:r w:rsidR="002B66E3" w:rsidRPr="00E201D8">
        <w:t xml:space="preserve">obilou osobou v místě plnění a </w:t>
      </w:r>
      <w:r>
        <w:t>Objednatel</w:t>
      </w:r>
      <w:r w:rsidR="00E067F8" w:rsidRPr="00E201D8">
        <w:t xml:space="preserve"> se zavazu</w:t>
      </w:r>
      <w:r w:rsidR="002B66E3" w:rsidRPr="00E201D8">
        <w:t xml:space="preserve">je pro řádné poskytnutí plnění </w:t>
      </w:r>
      <w:r>
        <w:t>Dodavatelem</w:t>
      </w:r>
      <w:r w:rsidR="00E067F8" w:rsidRPr="00E201D8">
        <w:t xml:space="preserve"> poskytnout </w:t>
      </w:r>
      <w:r>
        <w:t>Dodavateli</w:t>
      </w:r>
      <w:r w:rsidR="00E067F8" w:rsidRPr="00E201D8">
        <w:t xml:space="preserve"> nezbytnou součinnost</w:t>
      </w:r>
      <w:r w:rsidR="00C42C74" w:rsidRPr="00E201D8">
        <w:t xml:space="preserve"> (toto ustanovení o součinnosti </w:t>
      </w:r>
      <w:r>
        <w:t>Objednatele</w:t>
      </w:r>
      <w:r w:rsidR="00C42C74" w:rsidRPr="00E201D8">
        <w:t xml:space="preserve"> nelze vztahovat na dodatečné </w:t>
      </w:r>
      <w:r>
        <w:t>p</w:t>
      </w:r>
      <w:r w:rsidR="00C42C74" w:rsidRPr="00E201D8">
        <w:t xml:space="preserve">ožadavky </w:t>
      </w:r>
      <w:r>
        <w:t>Dodavatele</w:t>
      </w:r>
      <w:r w:rsidR="00C42C74" w:rsidRPr="00E201D8">
        <w:t>)</w:t>
      </w:r>
      <w:r w:rsidR="00E067F8" w:rsidRPr="00E201D8">
        <w:t>.</w:t>
      </w:r>
      <w:r w:rsidR="002A5607">
        <w:t xml:space="preserve"> </w:t>
      </w:r>
    </w:p>
    <w:p w14:paraId="3D784DD3" w14:textId="4E54E877" w:rsidR="00E067F8" w:rsidRPr="00E201D8" w:rsidRDefault="002A7583" w:rsidP="00567243">
      <w:pPr>
        <w:pStyle w:val="Odstavec2"/>
      </w:pPr>
      <w:bookmarkStart w:id="5" w:name="_Ref370463837"/>
      <w:r>
        <w:t>Objednatel</w:t>
      </w:r>
      <w:r w:rsidR="002B66E3" w:rsidRPr="00E201D8">
        <w:t xml:space="preserve"> se zavazuje řádně </w:t>
      </w:r>
      <w:r w:rsidR="00894368">
        <w:t>provedený</w:t>
      </w:r>
      <w:r w:rsidR="00B43759">
        <w:t xml:space="preserve"> </w:t>
      </w:r>
      <w:r w:rsidR="000040A2">
        <w:t>P</w:t>
      </w:r>
      <w:r w:rsidR="00E067F8" w:rsidRPr="00E201D8">
        <w:t xml:space="preserve">ředmět </w:t>
      </w:r>
      <w:r w:rsidR="000040A2">
        <w:t>plnění</w:t>
      </w:r>
      <w:r w:rsidR="002B66E3" w:rsidRPr="00E201D8">
        <w:t xml:space="preserve"> převzít, rozpozná-li však </w:t>
      </w:r>
      <w:r w:rsidR="000040A2">
        <w:t>Objednatel</w:t>
      </w:r>
      <w:r w:rsidR="00E067F8" w:rsidRPr="00E201D8">
        <w:t xml:space="preserve"> vadu (včetně vady v dokladech nutných pro uží</w:t>
      </w:r>
      <w:r w:rsidR="002B66E3" w:rsidRPr="00E201D8">
        <w:t xml:space="preserve">vání věci či v množství), nemá </w:t>
      </w:r>
      <w:r w:rsidR="000040A2">
        <w:t>Objednatel</w:t>
      </w:r>
      <w:r w:rsidR="00B8161D">
        <w:t xml:space="preserve"> </w:t>
      </w:r>
      <w:r w:rsidR="002B66E3" w:rsidRPr="00E201D8">
        <w:t xml:space="preserve">povinnost </w:t>
      </w:r>
      <w:r w:rsidR="00894368">
        <w:t>P</w:t>
      </w:r>
      <w:r w:rsidR="00E067F8" w:rsidRPr="00E201D8">
        <w:t xml:space="preserve">ředmět </w:t>
      </w:r>
      <w:r w:rsidR="00B8161D">
        <w:t>plnění</w:t>
      </w:r>
      <w:r w:rsidR="00E067F8" w:rsidRPr="00E201D8">
        <w:t xml:space="preserve"> převzít.</w:t>
      </w:r>
      <w:bookmarkEnd w:id="4"/>
      <w:bookmarkEnd w:id="5"/>
    </w:p>
    <w:p w14:paraId="3D784DD4" w14:textId="6BB216D9" w:rsidR="00E067F8" w:rsidRPr="00E201D8" w:rsidRDefault="00E067F8" w:rsidP="00567243">
      <w:pPr>
        <w:pStyle w:val="Odstavec2"/>
      </w:pPr>
      <w:r w:rsidRPr="00E201D8">
        <w:t xml:space="preserve">Smluvní strany se dohodly, že na vztah založený touto </w:t>
      </w:r>
      <w:r w:rsidR="00D66617">
        <w:t>Smlouvou</w:t>
      </w:r>
      <w:r w:rsidR="002A5607" w:rsidRPr="00E201D8">
        <w:t xml:space="preserve"> </w:t>
      </w:r>
      <w:r w:rsidR="005A0F79" w:rsidRPr="00E201D8">
        <w:t>a/nebo dílčí smlouvou</w:t>
      </w:r>
      <w:r w:rsidRPr="00E201D8">
        <w:t xml:space="preserve"> se neuplatní § 2126</w:t>
      </w:r>
      <w:r w:rsidR="00D469E7" w:rsidRPr="00E201D8">
        <w:t xml:space="preserve"> zákona č. 89/2012 Sb., občanského</w:t>
      </w:r>
      <w:r w:rsidRPr="00E201D8">
        <w:t xml:space="preserve"> zákoník</w:t>
      </w:r>
      <w:r w:rsidR="00D469E7" w:rsidRPr="00E201D8">
        <w:t xml:space="preserve">u </w:t>
      </w:r>
      <w:r w:rsidRPr="00E201D8">
        <w:t>týkající se svépomocného prodeje, tj. smluvní strany sjednávají, že v případě pro</w:t>
      </w:r>
      <w:r w:rsidR="002B66E3" w:rsidRPr="00E201D8">
        <w:t xml:space="preserve">dlení jedné </w:t>
      </w:r>
      <w:r w:rsidR="00277F0B">
        <w:t xml:space="preserve">Smluvní </w:t>
      </w:r>
      <w:r w:rsidR="002B66E3" w:rsidRPr="00E201D8">
        <w:t xml:space="preserve">strany s převzetím </w:t>
      </w:r>
      <w:r w:rsidR="00D66617">
        <w:t>P</w:t>
      </w:r>
      <w:r w:rsidRPr="00E201D8">
        <w:t xml:space="preserve">ředmětu </w:t>
      </w:r>
      <w:r w:rsidR="00D66617">
        <w:t>plnění</w:t>
      </w:r>
      <w:r w:rsidR="002B66E3" w:rsidRPr="00E201D8">
        <w:t xml:space="preserve"> či s placením za </w:t>
      </w:r>
      <w:r w:rsidR="00277F0B">
        <w:t>P</w:t>
      </w:r>
      <w:r w:rsidRPr="00E201D8">
        <w:t>ředmět</w:t>
      </w:r>
      <w:r w:rsidR="002B66E3" w:rsidRPr="00E201D8">
        <w:t xml:space="preserve"> </w:t>
      </w:r>
      <w:r w:rsidR="00D66617">
        <w:t>plnění</w:t>
      </w:r>
      <w:r w:rsidR="002B66E3" w:rsidRPr="00E201D8">
        <w:t xml:space="preserve"> nevzniká druhé </w:t>
      </w:r>
      <w:r w:rsidR="00277F0B">
        <w:t>S</w:t>
      </w:r>
      <w:r w:rsidRPr="00E201D8">
        <w:t xml:space="preserve">mluvní straně právo tuto věc po předchozím upozornění na účet </w:t>
      </w:r>
      <w:r w:rsidR="00277F0B">
        <w:t>Dodavatele</w:t>
      </w:r>
      <w:r w:rsidRPr="00E201D8">
        <w:t xml:space="preserve"> prodat.</w:t>
      </w:r>
    </w:p>
    <w:p w14:paraId="3D784DD5" w14:textId="2A236570" w:rsidR="00E137BF" w:rsidRDefault="00E067F8" w:rsidP="00567243">
      <w:pPr>
        <w:pStyle w:val="Odstavec2"/>
      </w:pPr>
      <w:r w:rsidRPr="00E201D8">
        <w:t>Smluvní strany se dále výslovně dohodly,</w:t>
      </w:r>
      <w:r w:rsidR="002B66E3" w:rsidRPr="00E201D8">
        <w:t xml:space="preserve"> že na vztahy mezi </w:t>
      </w:r>
      <w:r w:rsidR="00277F0B">
        <w:t>S</w:t>
      </w:r>
      <w:r w:rsidRPr="00E201D8">
        <w:t>mluvními stranami</w:t>
      </w:r>
      <w:r w:rsidR="002B66E3" w:rsidRPr="00E201D8">
        <w:t xml:space="preserve"> založené </w:t>
      </w:r>
      <w:r w:rsidR="00D66617">
        <w:t>Smlouvou</w:t>
      </w:r>
      <w:r w:rsidR="00F5312D" w:rsidRPr="00E201D8">
        <w:t xml:space="preserve"> </w:t>
      </w:r>
      <w:r w:rsidR="005A0F79" w:rsidRPr="00E201D8">
        <w:t>a/nebo dílčími smlouvami</w:t>
      </w:r>
      <w:r w:rsidRPr="00E201D8">
        <w:t xml:space="preserve"> se neuplatní ustanovení § 2093 </w:t>
      </w:r>
      <w:r w:rsidR="00987B92">
        <w:t>O</w:t>
      </w:r>
      <w:r w:rsidR="00163270" w:rsidRPr="00E201D8">
        <w:t>bčanského zákoníku</w:t>
      </w:r>
      <w:r w:rsidR="003F678D" w:rsidRPr="00E201D8">
        <w:t>,</w:t>
      </w:r>
      <w:r w:rsidR="00163270" w:rsidRPr="00E201D8">
        <w:t xml:space="preserve"> </w:t>
      </w:r>
      <w:r w:rsidR="002B66E3" w:rsidRPr="00E201D8">
        <w:t xml:space="preserve">tzn., že dodá-li </w:t>
      </w:r>
      <w:r w:rsidR="00A2737A">
        <w:t>Dodavatel</w:t>
      </w:r>
      <w:r w:rsidRPr="00E201D8">
        <w:t xml:space="preserve"> na základě dílčí</w:t>
      </w:r>
      <w:r w:rsidR="002B66E3" w:rsidRPr="00E201D8">
        <w:t xml:space="preserve"> smlouvy </w:t>
      </w:r>
      <w:r w:rsidR="00A2737A">
        <w:t>Objednateli</w:t>
      </w:r>
      <w:r w:rsidRPr="00E201D8">
        <w:t xml:space="preserve"> větší</w:t>
      </w:r>
      <w:r>
        <w:t xml:space="preserve"> množství věcí, než bylo ujednáno, není tím </w:t>
      </w:r>
      <w:r w:rsidR="00A2737A">
        <w:t>S</w:t>
      </w:r>
      <w:r>
        <w:t>mlouva na toto větší množství věcí uzavřena.</w:t>
      </w:r>
    </w:p>
    <w:p w14:paraId="3D784DD6" w14:textId="77777777" w:rsidR="00C30D59" w:rsidRPr="00F92888" w:rsidRDefault="00567243" w:rsidP="00863F32">
      <w:pPr>
        <w:pStyle w:val="lnek"/>
        <w:spacing w:before="480"/>
        <w:ind w:left="17"/>
        <w:rPr>
          <w:rFonts w:cs="Arial"/>
        </w:rPr>
      </w:pPr>
      <w:r w:rsidRPr="00F92888">
        <w:rPr>
          <w:rFonts w:eastAsiaTheme="minorEastAsia" w:cs="Arial"/>
        </w:rPr>
        <w:t>Zadání d</w:t>
      </w:r>
      <w:r w:rsidR="00C523BA" w:rsidRPr="00F92888">
        <w:rPr>
          <w:rFonts w:eastAsiaTheme="minorEastAsia" w:cs="Arial"/>
        </w:rPr>
        <w:t>ílčí smlouvy</w:t>
      </w:r>
      <w:r w:rsidRPr="00F92888">
        <w:rPr>
          <w:rFonts w:eastAsiaTheme="minorEastAsia" w:cs="Arial"/>
        </w:rPr>
        <w:t xml:space="preserve"> (zakázky)</w:t>
      </w:r>
      <w:r w:rsidR="0054381F" w:rsidRPr="00F92888">
        <w:rPr>
          <w:rFonts w:eastAsiaTheme="minorEastAsia" w:cs="Arial"/>
        </w:rPr>
        <w:t>, doba a místo plnění</w:t>
      </w:r>
    </w:p>
    <w:p w14:paraId="0245B427" w14:textId="3338C012" w:rsidR="00857521" w:rsidRPr="00E96706" w:rsidRDefault="002D4E73" w:rsidP="002D4E73">
      <w:pPr>
        <w:pStyle w:val="Odstavec2"/>
      </w:pPr>
      <w:r>
        <w:t xml:space="preserve">Dodavatel </w:t>
      </w:r>
      <w:r w:rsidR="00857521" w:rsidRPr="00E96706">
        <w:t xml:space="preserve">souhlasí s tím, že jednotlivé dílčí zakázky na základě této Smlouvy budou Objednatelem </w:t>
      </w:r>
      <w:r>
        <w:t>Dodavateli</w:t>
      </w:r>
      <w:r w:rsidR="00857521" w:rsidRPr="00E96706">
        <w:t xml:space="preserve"> zadávány ve smyslu postupu podle </w:t>
      </w:r>
      <w:r w:rsidR="00857521" w:rsidRPr="00D14006">
        <w:t xml:space="preserve">§ 131 zákona, na </w:t>
      </w:r>
      <w:r w:rsidR="00CC49C9" w:rsidRPr="00D14006">
        <w:t>základě,</w:t>
      </w:r>
      <w:r w:rsidR="00857521" w:rsidRPr="00E96706">
        <w:t xml:space="preserve"> kterého byla mezi Smluvními stranami uzavřena tato Smlouva, tj. dílčí smlouva na plnění předmětu dílčí zakázky (dále též jen „</w:t>
      </w:r>
      <w:r w:rsidR="00857521" w:rsidRPr="00E96706">
        <w:rPr>
          <w:b/>
        </w:rPr>
        <w:t>dílčí smlouva</w:t>
      </w:r>
      <w:r w:rsidR="00857521" w:rsidRPr="00E96706">
        <w:t>“) bude vždy uzavřena na základě písemné výzvy Objednatele k poskytnutí plnění (dále též jen „</w:t>
      </w:r>
      <w:r w:rsidR="00857521" w:rsidRPr="0070019B">
        <w:rPr>
          <w:b/>
          <w:bCs/>
        </w:rPr>
        <w:t>objednávka</w:t>
      </w:r>
      <w:r w:rsidR="00857521" w:rsidRPr="00E96706">
        <w:t xml:space="preserve">“) a písemného potvrzení objednávky </w:t>
      </w:r>
      <w:r>
        <w:t>Dodavatelem</w:t>
      </w:r>
      <w:r w:rsidR="00857521" w:rsidRPr="00E96706">
        <w:t>.</w:t>
      </w:r>
    </w:p>
    <w:p w14:paraId="471CF7F6" w14:textId="5B70B748" w:rsidR="00857521" w:rsidRPr="00E96706" w:rsidRDefault="00857521" w:rsidP="00857521">
      <w:pPr>
        <w:pStyle w:val="Odstavec2"/>
      </w:pPr>
      <w:r w:rsidRPr="00E96706">
        <w:lastRenderedPageBreak/>
        <w:t xml:space="preserve">Potvrzením objednávky </w:t>
      </w:r>
      <w:r w:rsidR="002D4E73">
        <w:t>Dodavatelem</w:t>
      </w:r>
      <w:r w:rsidRPr="00E96706">
        <w:t xml:space="preserve"> je mezi </w:t>
      </w:r>
      <w:r w:rsidR="00894368">
        <w:t xml:space="preserve">Smluvními </w:t>
      </w:r>
      <w:r w:rsidRPr="00E96706">
        <w:t>stranami uzavřena dílčí smlouva.</w:t>
      </w:r>
    </w:p>
    <w:p w14:paraId="3D617043" w14:textId="6DB74A28" w:rsidR="00857521" w:rsidRPr="00E96706" w:rsidRDefault="002D4E73" w:rsidP="00857521">
      <w:pPr>
        <w:pStyle w:val="Odstavec2"/>
      </w:pPr>
      <w:r>
        <w:t>Dodavatel</w:t>
      </w:r>
      <w:r w:rsidR="008C34FC">
        <w:t xml:space="preserve"> </w:t>
      </w:r>
      <w:r w:rsidR="00857521" w:rsidRPr="00E96706">
        <w:t xml:space="preserve">se zavazuje bez zbytečného odkladu písemně potvrdit objednávku Objednatele, a zároveň </w:t>
      </w:r>
      <w:proofErr w:type="gramStart"/>
      <w:r w:rsidR="00857521" w:rsidRPr="00E96706">
        <w:t>doručí</w:t>
      </w:r>
      <w:proofErr w:type="gramEnd"/>
      <w:r w:rsidR="00857521" w:rsidRPr="00E96706">
        <w:t xml:space="preserve"> Objednateli </w:t>
      </w:r>
      <w:r w:rsidR="008C34FC">
        <w:t>oceněnou cenovou nabídku Předmětu plnění</w:t>
      </w:r>
      <w:r w:rsidR="00857521" w:rsidRPr="00E96706">
        <w:t xml:space="preserve"> a časový harmonogram plnění </w:t>
      </w:r>
      <w:r w:rsidR="008C34FC">
        <w:t>Předmětu plnění</w:t>
      </w:r>
      <w:r w:rsidR="00857521" w:rsidRPr="00E96706">
        <w:t xml:space="preserve"> odpovídající objednávce.</w:t>
      </w:r>
    </w:p>
    <w:p w14:paraId="5E1C874A" w14:textId="66C2F85F" w:rsidR="00857521" w:rsidRPr="00E96706" w:rsidRDefault="00857521" w:rsidP="00857521">
      <w:pPr>
        <w:pStyle w:val="Odstavec2"/>
      </w:pPr>
      <w:r w:rsidRPr="00E96706">
        <w:t xml:space="preserve">Smluvní strany konstatují, že v případě, kdy </w:t>
      </w:r>
      <w:r w:rsidR="008C34FC">
        <w:t>Dodavatel</w:t>
      </w:r>
      <w:r w:rsidRPr="00E96706">
        <w:t xml:space="preserve"> potvrdí objednávku Objednatele s dodatkem nebo odchylkou proti požadavkům Objednatele, nezakládá takové potvrzení objednávky </w:t>
      </w:r>
      <w:r w:rsidR="008C34FC">
        <w:t>Dodavatelem</w:t>
      </w:r>
      <w:r w:rsidRPr="00E96706">
        <w:t xml:space="preserve"> povinnost Objednatele takovou odchylku či dodatek akceptovat a dílčí smlouva mezi Smluvními stranami uzavřena není.</w:t>
      </w:r>
    </w:p>
    <w:p w14:paraId="3D784E0D" w14:textId="5E0155DE" w:rsidR="00A20A86" w:rsidRDefault="00C205E5" w:rsidP="00A451C8">
      <w:pPr>
        <w:pStyle w:val="Odstavec2"/>
      </w:pPr>
      <w:r>
        <w:t xml:space="preserve">Objednávka bude </w:t>
      </w:r>
      <w:r w:rsidR="008C34FC">
        <w:t>Dodavateli</w:t>
      </w:r>
      <w:r>
        <w:t xml:space="preserve"> </w:t>
      </w:r>
      <w:r w:rsidR="00A20A86">
        <w:t>zasílána:</w:t>
      </w:r>
    </w:p>
    <w:p w14:paraId="3D784E0E" w14:textId="382AF569" w:rsidR="00A20A86" w:rsidRPr="00E65A54" w:rsidRDefault="00A20A86" w:rsidP="00167B8C">
      <w:pPr>
        <w:pStyle w:val="Odstavec4"/>
        <w:tabs>
          <w:tab w:val="clear" w:pos="1701"/>
          <w:tab w:val="num" w:pos="1276"/>
        </w:tabs>
        <w:ind w:left="1134" w:hanging="567"/>
        <w:rPr>
          <w:highlight w:val="yellow"/>
        </w:rPr>
      </w:pPr>
      <w:r w:rsidRPr="0073275B">
        <w:t xml:space="preserve">e-mailem </w:t>
      </w:r>
      <w:r w:rsidR="00CC49C9">
        <w:t>Objednatele zasílaným</w:t>
      </w:r>
      <w:r>
        <w:t xml:space="preserve"> </w:t>
      </w:r>
      <w:r w:rsidRPr="0073275B">
        <w:t>na adres</w:t>
      </w:r>
      <w:r>
        <w:t>u</w:t>
      </w:r>
      <w:r w:rsidRPr="0073275B">
        <w:t xml:space="preserve">: </w:t>
      </w:r>
      <w:r w:rsidR="00E65A54" w:rsidRPr="00E65A54">
        <w:rPr>
          <w:highlight w:val="yellow"/>
        </w:rPr>
        <w:t>……………</w:t>
      </w:r>
      <w:proofErr w:type="gramStart"/>
      <w:r w:rsidR="00E65A54" w:rsidRPr="00E65A54">
        <w:rPr>
          <w:highlight w:val="yellow"/>
        </w:rPr>
        <w:t>…….</w:t>
      </w:r>
      <w:proofErr w:type="gramEnd"/>
      <w:r w:rsidR="00E65A54" w:rsidRPr="00E65A54">
        <w:rPr>
          <w:highlight w:val="yellow"/>
        </w:rPr>
        <w:t>.</w:t>
      </w:r>
      <w:r w:rsidR="009F0425">
        <w:rPr>
          <w:highlight w:val="yellow"/>
        </w:rPr>
        <w:t>, nebo</w:t>
      </w:r>
    </w:p>
    <w:p w14:paraId="3D784E0F" w14:textId="5275E2C3" w:rsidR="00A20A86" w:rsidRPr="00E65A54" w:rsidRDefault="00A20A86" w:rsidP="00167B8C">
      <w:pPr>
        <w:pStyle w:val="Odstavec4"/>
        <w:tabs>
          <w:tab w:val="clear" w:pos="1701"/>
          <w:tab w:val="num" w:pos="1276"/>
        </w:tabs>
        <w:ind w:left="1134" w:hanging="567"/>
        <w:rPr>
          <w:highlight w:val="yellow"/>
        </w:rPr>
      </w:pPr>
      <w:r>
        <w:t xml:space="preserve">v listinné podobě na adresu </w:t>
      </w:r>
      <w:r w:rsidR="00C205E5">
        <w:t xml:space="preserve">sídla </w:t>
      </w:r>
      <w:r w:rsidR="009759B3">
        <w:t>Dodavatele</w:t>
      </w:r>
      <w:r w:rsidR="007B1B24">
        <w:t xml:space="preserve"> </w:t>
      </w:r>
      <w:r w:rsidR="00E65A54" w:rsidRPr="00E65A54">
        <w:rPr>
          <w:highlight w:val="yellow"/>
        </w:rPr>
        <w:t>……………………………….</w:t>
      </w:r>
    </w:p>
    <w:p w14:paraId="3D784E10" w14:textId="0F8928F0" w:rsidR="00A20A86" w:rsidRPr="008363EF" w:rsidRDefault="00A20A86" w:rsidP="00167B8C">
      <w:pPr>
        <w:pStyle w:val="Odstavec4"/>
        <w:tabs>
          <w:tab w:val="clear" w:pos="1701"/>
          <w:tab w:val="num" w:pos="1276"/>
        </w:tabs>
        <w:ind w:left="1134" w:hanging="567"/>
      </w:pPr>
      <w:r>
        <w:t xml:space="preserve">či jiným vhodným způsobem výslovně písemně mezi </w:t>
      </w:r>
      <w:r w:rsidR="00894368">
        <w:t>S</w:t>
      </w:r>
      <w:r>
        <w:t xml:space="preserve">mluvními stranami </w:t>
      </w:r>
      <w:r w:rsidR="00450E8E">
        <w:t xml:space="preserve">písemně </w:t>
      </w:r>
      <w:r>
        <w:t>dohodnutým.</w:t>
      </w:r>
    </w:p>
    <w:p w14:paraId="3D784E11" w14:textId="68738D43" w:rsidR="00E65A54" w:rsidRDefault="00E65A54" w:rsidP="00E65A54">
      <w:pPr>
        <w:pStyle w:val="Odstavec2"/>
      </w:pPr>
      <w:r>
        <w:t xml:space="preserve">Každá objednávka </w:t>
      </w:r>
      <w:r w:rsidR="008C34FC">
        <w:t>Objednatele</w:t>
      </w:r>
      <w:r>
        <w:t xml:space="preserve"> </w:t>
      </w:r>
      <w:r w:rsidRPr="008363EF">
        <w:t xml:space="preserve">bude doručena </w:t>
      </w:r>
      <w:r w:rsidR="008C34FC">
        <w:t>Dodavateli</w:t>
      </w:r>
      <w:r>
        <w:t xml:space="preserve"> postupem sjednaným v této </w:t>
      </w:r>
      <w:r w:rsidR="008C34FC">
        <w:t>Smlouvě</w:t>
      </w:r>
      <w:r w:rsidR="00AE4E02" w:rsidRPr="008363EF">
        <w:t xml:space="preserve"> </w:t>
      </w:r>
      <w:r w:rsidRPr="008363EF">
        <w:t>a bude obsahovat zejména</w:t>
      </w:r>
      <w:r>
        <w:t>:</w:t>
      </w:r>
    </w:p>
    <w:p w14:paraId="3D784E12" w14:textId="1402733B" w:rsidR="00E65A54" w:rsidRPr="008363EF" w:rsidRDefault="00E65A54" w:rsidP="00167B8C">
      <w:pPr>
        <w:pStyle w:val="Odstavec4"/>
        <w:tabs>
          <w:tab w:val="clear" w:pos="1701"/>
          <w:tab w:val="num" w:pos="1276"/>
        </w:tabs>
        <w:ind w:left="1134" w:hanging="567"/>
      </w:pPr>
      <w:r>
        <w:t xml:space="preserve">identifikační údaje </w:t>
      </w:r>
      <w:r w:rsidR="009A3236">
        <w:t>Objednatele</w:t>
      </w:r>
      <w:r>
        <w:t xml:space="preserve">, specifikaci a rozsah předmětu dílčí zakázky a nabídku </w:t>
      </w:r>
      <w:r w:rsidR="009A3236">
        <w:t>Dodavatele</w:t>
      </w:r>
      <w:r>
        <w:t xml:space="preserve"> podanou k dotčené dílčí zakázce</w:t>
      </w:r>
      <w:r w:rsidR="00133D38">
        <w:t>;</w:t>
      </w:r>
    </w:p>
    <w:p w14:paraId="3D784E13" w14:textId="3456D9B1" w:rsidR="00A20A86" w:rsidRPr="008363EF" w:rsidRDefault="00A20A86" w:rsidP="00AD585F">
      <w:pPr>
        <w:pStyle w:val="Odstavec4"/>
        <w:tabs>
          <w:tab w:val="clear" w:pos="1701"/>
          <w:tab w:val="num" w:pos="1276"/>
        </w:tabs>
        <w:ind w:left="1134" w:hanging="567"/>
      </w:pPr>
      <w:r>
        <w:t>s</w:t>
      </w:r>
      <w:r w:rsidRPr="008363EF">
        <w:t>pecifikaci</w:t>
      </w:r>
      <w:r w:rsidR="00D615EC">
        <w:t xml:space="preserve"> </w:t>
      </w:r>
      <w:r w:rsidR="00C205E5">
        <w:t>p</w:t>
      </w:r>
      <w:r w:rsidR="00D615EC">
        <w:t>ředmětu</w:t>
      </w:r>
      <w:r w:rsidRPr="008363EF">
        <w:t xml:space="preserve"> </w:t>
      </w:r>
      <w:r w:rsidR="00D615EC">
        <w:t xml:space="preserve">plnění </w:t>
      </w:r>
      <w:r w:rsidRPr="008363EF">
        <w:t>požadované</w:t>
      </w:r>
      <w:r w:rsidR="00D615EC">
        <w:t>ho</w:t>
      </w:r>
      <w:r w:rsidRPr="008363EF">
        <w:t xml:space="preserve"> </w:t>
      </w:r>
      <w:r w:rsidR="009A3236">
        <w:t>Objednatelem</w:t>
      </w:r>
      <w:r w:rsidR="00C205E5">
        <w:t xml:space="preserve"> dle této</w:t>
      </w:r>
      <w:r w:rsidR="00087FB3">
        <w:t xml:space="preserve"> </w:t>
      </w:r>
      <w:r w:rsidR="009A3236">
        <w:t>Smlouvy</w:t>
      </w:r>
      <w:r>
        <w:t>;</w:t>
      </w:r>
    </w:p>
    <w:p w14:paraId="3D784E14" w14:textId="77777777" w:rsidR="00A20A86" w:rsidRPr="008363EF" w:rsidRDefault="00A20A86" w:rsidP="00AD585F">
      <w:pPr>
        <w:pStyle w:val="Odstavec4"/>
        <w:tabs>
          <w:tab w:val="clear" w:pos="1701"/>
          <w:tab w:val="num" w:pos="1276"/>
        </w:tabs>
        <w:ind w:left="1134" w:hanging="567"/>
      </w:pPr>
      <w:r>
        <w:t>s</w:t>
      </w:r>
      <w:r w:rsidRPr="008363EF">
        <w:t xml:space="preserve">pecifikaci místa plnění (konkrétní </w:t>
      </w:r>
      <w:r w:rsidR="00C42C74">
        <w:t>č</w:t>
      </w:r>
      <w:r w:rsidR="00F702DA">
        <w:t xml:space="preserve">erpací stanice </w:t>
      </w:r>
      <w:proofErr w:type="spellStart"/>
      <w:r w:rsidRPr="008363EF">
        <w:t>E</w:t>
      </w:r>
      <w:r w:rsidR="00F702DA">
        <w:t>uro</w:t>
      </w:r>
      <w:r w:rsidRPr="008363EF">
        <w:t>O</w:t>
      </w:r>
      <w:r w:rsidR="00F702DA">
        <w:t>il</w:t>
      </w:r>
      <w:proofErr w:type="spellEnd"/>
      <w:r w:rsidRPr="008363EF">
        <w:t>)</w:t>
      </w:r>
      <w:r>
        <w:t>;</w:t>
      </w:r>
    </w:p>
    <w:p w14:paraId="3D784E15" w14:textId="1BF4275A" w:rsidR="00A20A86" w:rsidRDefault="00A53C68" w:rsidP="00AD585F">
      <w:pPr>
        <w:pStyle w:val="Odstavec4"/>
        <w:tabs>
          <w:tab w:val="clear" w:pos="1701"/>
          <w:tab w:val="num" w:pos="1276"/>
        </w:tabs>
        <w:ind w:left="1134" w:hanging="567"/>
      </w:pPr>
      <w:r>
        <w:t>p</w:t>
      </w:r>
      <w:r w:rsidRPr="008363EF">
        <w:t>ožadovaný termín</w:t>
      </w:r>
      <w:r>
        <w:t xml:space="preserve"> předání </w:t>
      </w:r>
      <w:r w:rsidR="00277F0B">
        <w:t>P</w:t>
      </w:r>
      <w:r>
        <w:t>ředmětu plnění</w:t>
      </w:r>
      <w:r w:rsidR="00A20A86">
        <w:t>;</w:t>
      </w:r>
    </w:p>
    <w:p w14:paraId="3D784E16" w14:textId="009668F6" w:rsidR="00E65A54" w:rsidRPr="008363EF" w:rsidRDefault="00E65A54" w:rsidP="00AD585F">
      <w:pPr>
        <w:pStyle w:val="Odstavec4"/>
        <w:tabs>
          <w:tab w:val="clear" w:pos="1701"/>
          <w:tab w:val="num" w:pos="1276"/>
        </w:tabs>
        <w:ind w:left="1134" w:hanging="567"/>
      </w:pPr>
      <w:r>
        <w:t xml:space="preserve">cenu za </w:t>
      </w:r>
      <w:r w:rsidR="00277F0B">
        <w:t>P</w:t>
      </w:r>
      <w:r w:rsidR="00087FB3">
        <w:t>ředmět plnění</w:t>
      </w:r>
      <w:r>
        <w:t>;</w:t>
      </w:r>
    </w:p>
    <w:p w14:paraId="3D784E17" w14:textId="1B0101CD" w:rsidR="00A20A86" w:rsidRDefault="00A20A86" w:rsidP="00AD585F">
      <w:pPr>
        <w:pStyle w:val="Odstavec4"/>
        <w:tabs>
          <w:tab w:val="clear" w:pos="1701"/>
          <w:tab w:val="num" w:pos="1276"/>
        </w:tabs>
        <w:ind w:left="1134" w:hanging="567"/>
      </w:pPr>
      <w:r>
        <w:t>d</w:t>
      </w:r>
      <w:r w:rsidRPr="008363EF">
        <w:t>alší požadavk</w:t>
      </w:r>
      <w:r w:rsidR="00C205E5">
        <w:t xml:space="preserve">y </w:t>
      </w:r>
      <w:r w:rsidR="004E0764">
        <w:t>Objednatele</w:t>
      </w:r>
      <w:r>
        <w:t xml:space="preserve"> v případě potřeby </w:t>
      </w:r>
      <w:r w:rsidRPr="008363EF">
        <w:t xml:space="preserve">– </w:t>
      </w:r>
      <w:r w:rsidR="001F2414">
        <w:t>např.</w:t>
      </w:r>
      <w:r w:rsidR="00AF37D2">
        <w:t>,</w:t>
      </w:r>
      <w:r w:rsidR="00D971FA">
        <w:t xml:space="preserve"> </w:t>
      </w:r>
      <w:r w:rsidRPr="008363EF">
        <w:t xml:space="preserve">jména osob pověřených za </w:t>
      </w:r>
      <w:r w:rsidR="004E0764">
        <w:t>Objednatele</w:t>
      </w:r>
      <w:r w:rsidRPr="008363EF">
        <w:t xml:space="preserve"> konat ve věcech technických, není-li stan</w:t>
      </w:r>
      <w:r w:rsidR="00D31BF2">
        <w:t xml:space="preserve">oveno </w:t>
      </w:r>
      <w:r w:rsidR="004E0764">
        <w:t>Smlouvou</w:t>
      </w:r>
      <w:r w:rsidR="00087FB3" w:rsidRPr="008363EF">
        <w:t xml:space="preserve"> </w:t>
      </w:r>
      <w:r w:rsidRPr="008363EF">
        <w:t>a</w:t>
      </w:r>
      <w:r>
        <w:t>t</w:t>
      </w:r>
      <w:r w:rsidRPr="008363EF">
        <w:t>d.</w:t>
      </w:r>
      <w:r>
        <w:t>;</w:t>
      </w:r>
      <w:r w:rsidR="004F5BFD">
        <w:t xml:space="preserve">  </w:t>
      </w:r>
    </w:p>
    <w:p w14:paraId="3D784E18" w14:textId="01EBE6CE" w:rsidR="00A20A86" w:rsidRPr="008363EF" w:rsidRDefault="00D31BF2" w:rsidP="00AD585F">
      <w:pPr>
        <w:pStyle w:val="Odstavec4"/>
        <w:tabs>
          <w:tab w:val="clear" w:pos="1701"/>
          <w:tab w:val="num" w:pos="1276"/>
        </w:tabs>
        <w:ind w:left="1134" w:hanging="567"/>
      </w:pPr>
      <w:r>
        <w:t xml:space="preserve">osoby oprávněné jednat za </w:t>
      </w:r>
      <w:r w:rsidR="004E0764">
        <w:t>Objednatele</w:t>
      </w:r>
      <w:r w:rsidR="00A20A86">
        <w:t xml:space="preserve"> v rámci dílčí smlouvy.</w:t>
      </w:r>
    </w:p>
    <w:p w14:paraId="3D784E19" w14:textId="75FDFBDE" w:rsidR="00A20A86" w:rsidRDefault="00A20A86" w:rsidP="00E65A54">
      <w:pPr>
        <w:pStyle w:val="Odstavec2"/>
      </w:pPr>
      <w:r>
        <w:t>Přijetím objednávky je uzavř</w:t>
      </w:r>
      <w:r w:rsidR="00296236">
        <w:t>ena mezi</w:t>
      </w:r>
      <w:r w:rsidR="00894368">
        <w:t xml:space="preserve"> Smluvními</w:t>
      </w:r>
      <w:r w:rsidR="00296236">
        <w:t xml:space="preserve"> stranami dílčí smlouva </w:t>
      </w:r>
      <w:r w:rsidR="00D31BF2">
        <w:t xml:space="preserve">na </w:t>
      </w:r>
      <w:r w:rsidR="004E0764">
        <w:t>P</w:t>
      </w:r>
      <w:r w:rsidR="001F2414">
        <w:t>ředmět plnění</w:t>
      </w:r>
      <w:r>
        <w:t>.</w:t>
      </w:r>
    </w:p>
    <w:p w14:paraId="3D784E1A" w14:textId="3DAB263C" w:rsidR="00A20A86" w:rsidRDefault="00A20A86" w:rsidP="00AD585F">
      <w:pPr>
        <w:pStyle w:val="Odstavec4"/>
        <w:tabs>
          <w:tab w:val="clear" w:pos="1701"/>
          <w:tab w:val="num" w:pos="1276"/>
        </w:tabs>
        <w:ind w:left="1134" w:hanging="567"/>
      </w:pPr>
      <w:r>
        <w:t>Díl</w:t>
      </w:r>
      <w:r w:rsidR="00D31BF2">
        <w:t xml:space="preserve">čí smlouva musí odpovídat této </w:t>
      </w:r>
      <w:r w:rsidR="004E0764">
        <w:t>Smlouvě</w:t>
      </w:r>
      <w:r>
        <w:t>.</w:t>
      </w:r>
      <w:r w:rsidR="00D31BF2">
        <w:t xml:space="preserve"> Konkrétní údaje </w:t>
      </w:r>
      <w:r w:rsidR="004E0764">
        <w:t>P</w:t>
      </w:r>
      <w:r w:rsidR="00410FB9">
        <w:t>ředmětu</w:t>
      </w:r>
      <w:r w:rsidR="00087FB3">
        <w:t xml:space="preserve"> plnění</w:t>
      </w:r>
      <w:r w:rsidR="00410FB9">
        <w:t xml:space="preserve"> budou</w:t>
      </w:r>
      <w:r w:rsidR="00D31BF2">
        <w:t xml:space="preserve"> vždy ujednány na základě této</w:t>
      </w:r>
      <w:r w:rsidR="00087FB3">
        <w:t xml:space="preserve"> </w:t>
      </w:r>
      <w:r w:rsidR="004E0764">
        <w:t>Smlouv</w:t>
      </w:r>
      <w:r w:rsidR="00087FB3">
        <w:t>y</w:t>
      </w:r>
      <w:r w:rsidR="00D31BF2">
        <w:t xml:space="preserve"> dle požadavků a potřeb </w:t>
      </w:r>
      <w:r w:rsidR="004E0764">
        <w:t>Objednatele</w:t>
      </w:r>
      <w:r w:rsidR="00410FB9">
        <w:t xml:space="preserve"> a budou upřesněny v uzavřené dílčí smlouvě.</w:t>
      </w:r>
      <w:r>
        <w:t xml:space="preserve">  </w:t>
      </w:r>
    </w:p>
    <w:p w14:paraId="3D784E1B" w14:textId="75780CEF" w:rsidR="001F2414" w:rsidRDefault="001F2414" w:rsidP="00E65A54">
      <w:pPr>
        <w:pStyle w:val="Odstavec2"/>
      </w:pPr>
      <w:r>
        <w:t>Doba plnění bude stanovena</w:t>
      </w:r>
      <w:r w:rsidRPr="00E44CBB">
        <w:t xml:space="preserve"> každou dílčí smlouvou z</w:t>
      </w:r>
      <w:r w:rsidR="00D31BF2">
        <w:t xml:space="preserve">vlášť, přičemž budou stanoveny </w:t>
      </w:r>
      <w:r w:rsidR="004E0764">
        <w:t xml:space="preserve">Objednatelem </w:t>
      </w:r>
      <w:r w:rsidRPr="00E44CBB">
        <w:t>s ohledem na podmínky uvedené v Závazných podkladech</w:t>
      </w:r>
      <w:r w:rsidR="00B825BA">
        <w:t xml:space="preserve"> a ve výzvě k podání nabídek a na ni navazující nabídku </w:t>
      </w:r>
      <w:r w:rsidR="00416BC0">
        <w:t>Dodavatele</w:t>
      </w:r>
      <w:r w:rsidRPr="00E44CBB">
        <w:t>.</w:t>
      </w:r>
    </w:p>
    <w:p w14:paraId="3D784E1C" w14:textId="157E3101" w:rsidR="00536855" w:rsidRDefault="00536855" w:rsidP="002F4DE8">
      <w:pPr>
        <w:pStyle w:val="Odstavec4"/>
        <w:tabs>
          <w:tab w:val="clear" w:pos="1701"/>
          <w:tab w:val="num" w:pos="1276"/>
        </w:tabs>
        <w:ind w:left="1134" w:hanging="567"/>
      </w:pPr>
      <w:r>
        <w:t xml:space="preserve">Lhůta pro dodání a předání </w:t>
      </w:r>
      <w:r w:rsidR="00416BC0">
        <w:t>P</w:t>
      </w:r>
      <w:r>
        <w:t xml:space="preserve">ředmětu </w:t>
      </w:r>
      <w:r w:rsidR="00416BC0">
        <w:t>plnění</w:t>
      </w:r>
      <w:r>
        <w:t xml:space="preserve"> představuje lhůtu, ve které má být dodán </w:t>
      </w:r>
      <w:r w:rsidR="00416BC0">
        <w:t>P</w:t>
      </w:r>
      <w:r>
        <w:t xml:space="preserve">ředmět </w:t>
      </w:r>
      <w:r w:rsidR="00416BC0">
        <w:t>plnění</w:t>
      </w:r>
      <w:r>
        <w:t xml:space="preserve"> do míst plnění a ve které</w:t>
      </w:r>
      <w:r w:rsidR="00285CAD">
        <w:t>m</w:t>
      </w:r>
      <w:r>
        <w:t xml:space="preserve"> má být zprovozněn</w:t>
      </w:r>
      <w:r w:rsidR="002E0790">
        <w:t>.</w:t>
      </w:r>
      <w:r>
        <w:t xml:space="preserve"> </w:t>
      </w:r>
    </w:p>
    <w:p w14:paraId="3D784E1D" w14:textId="0DFB3448" w:rsidR="00AE4E02" w:rsidRDefault="001F2414" w:rsidP="00911161">
      <w:pPr>
        <w:pStyle w:val="Odstavec2"/>
        <w:rPr>
          <w:rStyle w:val="Hypertextovodkaz"/>
          <w:sz w:val="18"/>
          <w:szCs w:val="18"/>
        </w:rPr>
      </w:pPr>
      <w:r w:rsidRPr="00FF7523">
        <w:t>M</w:t>
      </w:r>
      <w:r w:rsidR="006733F7" w:rsidRPr="00FF7523">
        <w:t>ístem plnění jsou vybrané</w:t>
      </w:r>
      <w:r w:rsidRPr="00FF7523">
        <w:t xml:space="preserve"> </w:t>
      </w:r>
      <w:r w:rsidR="00877DF7">
        <w:t>ČS</w:t>
      </w:r>
      <w:r w:rsidRPr="00FF7523">
        <w:t xml:space="preserve"> </w:t>
      </w:r>
      <w:proofErr w:type="spellStart"/>
      <w:r w:rsidRPr="00FF7523">
        <w:t>E</w:t>
      </w:r>
      <w:r w:rsidR="006733F7" w:rsidRPr="00FF7523">
        <w:t>uroOil</w:t>
      </w:r>
      <w:proofErr w:type="spellEnd"/>
      <w:r w:rsidR="006733F7" w:rsidRPr="00FF7523">
        <w:t xml:space="preserve"> ve vlastnictví </w:t>
      </w:r>
      <w:r w:rsidR="005B08B5">
        <w:t>nebo v</w:t>
      </w:r>
      <w:r w:rsidR="00F719E1">
        <w:t xml:space="preserve"> jiném </w:t>
      </w:r>
      <w:r w:rsidR="00877DF7">
        <w:t>užívání Objednatele</w:t>
      </w:r>
      <w:r w:rsidRPr="00FF7523">
        <w:t xml:space="preserve"> nacházející se na území České republiky. Seznam čerpacích stanic </w:t>
      </w:r>
      <w:proofErr w:type="spellStart"/>
      <w:r w:rsidRPr="00FF7523">
        <w:t>E</w:t>
      </w:r>
      <w:r w:rsidR="00FF7523" w:rsidRPr="00FF7523">
        <w:t>uroOil</w:t>
      </w:r>
      <w:proofErr w:type="spellEnd"/>
      <w:r w:rsidR="00FF7523" w:rsidRPr="00FF7523">
        <w:t xml:space="preserve"> </w:t>
      </w:r>
      <w:r w:rsidR="006911B7" w:rsidRPr="00FF7523">
        <w:t xml:space="preserve">je uveden na internetové adrese </w:t>
      </w:r>
      <w:hyperlink r:id="rId11" w:history="1">
        <w:r w:rsidR="006911B7" w:rsidRPr="00911161">
          <w:rPr>
            <w:rStyle w:val="Hypertextovodkaz"/>
            <w:sz w:val="18"/>
            <w:szCs w:val="18"/>
          </w:rPr>
          <w:t>https://www.ceproas.cz/eurooil/cerpaci-stanice</w:t>
        </w:r>
      </w:hyperlink>
      <w:r w:rsidR="00AE4E02">
        <w:rPr>
          <w:rStyle w:val="Hypertextovodkaz"/>
          <w:sz w:val="18"/>
          <w:szCs w:val="18"/>
        </w:rPr>
        <w:t xml:space="preserve">. </w:t>
      </w:r>
    </w:p>
    <w:p w14:paraId="3D784E1E" w14:textId="4F891FE2" w:rsidR="00A21977" w:rsidRPr="00911161" w:rsidRDefault="00A21977" w:rsidP="00911161">
      <w:pPr>
        <w:pStyle w:val="Odstavec2"/>
        <w:rPr>
          <w:rStyle w:val="Hypertextovodkaz"/>
          <w:sz w:val="18"/>
          <w:szCs w:val="18"/>
        </w:rPr>
      </w:pPr>
      <w:r w:rsidRPr="00875524">
        <w:t>Změna seznamu může být provedena z</w:t>
      </w:r>
      <w:r w:rsidR="00F719E1">
        <w:t> </w:t>
      </w:r>
      <w:r w:rsidRPr="00875524">
        <w:t>důvodů, že dojde</w:t>
      </w:r>
      <w:r w:rsidRPr="00911161">
        <w:rPr>
          <w:rStyle w:val="Hypertextovodkaz"/>
          <w:sz w:val="18"/>
          <w:szCs w:val="18"/>
        </w:rPr>
        <w:t xml:space="preserve">: </w:t>
      </w:r>
    </w:p>
    <w:p w14:paraId="3D784E1F" w14:textId="5A98EFC6" w:rsidR="00A21977" w:rsidRPr="00875524" w:rsidRDefault="00A21977" w:rsidP="00DF1397">
      <w:pPr>
        <w:pStyle w:val="Odstavec4"/>
        <w:tabs>
          <w:tab w:val="clear" w:pos="1701"/>
          <w:tab w:val="num" w:pos="1276"/>
        </w:tabs>
        <w:ind w:left="1134" w:hanging="567"/>
      </w:pPr>
      <w:r w:rsidRPr="00875524">
        <w:t>k</w:t>
      </w:r>
      <w:r w:rsidR="00F719E1">
        <w:t> </w:t>
      </w:r>
      <w:r w:rsidRPr="00875524">
        <w:t>rozšíření míst plnění</w:t>
      </w:r>
      <w:r w:rsidR="00677077" w:rsidRPr="00875524">
        <w:t xml:space="preserve"> (akvizice ČS</w:t>
      </w:r>
      <w:r w:rsidR="00F719E1">
        <w:t xml:space="preserve"> </w:t>
      </w:r>
      <w:proofErr w:type="spellStart"/>
      <w:r w:rsidR="00F719E1">
        <w:t>EuroOil</w:t>
      </w:r>
      <w:proofErr w:type="spellEnd"/>
      <w:r w:rsidR="00677077" w:rsidRPr="00875524">
        <w:t>)</w:t>
      </w:r>
      <w:r w:rsidRPr="00875524">
        <w:t>;</w:t>
      </w:r>
    </w:p>
    <w:p w14:paraId="3D784E20" w14:textId="0F6DD3B6" w:rsidR="00A21977" w:rsidRPr="00875524" w:rsidRDefault="00A21977" w:rsidP="00DF1397">
      <w:pPr>
        <w:pStyle w:val="Odstavec4"/>
        <w:tabs>
          <w:tab w:val="clear" w:pos="1701"/>
          <w:tab w:val="num" w:pos="1276"/>
        </w:tabs>
        <w:ind w:left="1134" w:hanging="567"/>
      </w:pPr>
      <w:r w:rsidRPr="00875524">
        <w:t xml:space="preserve">ke snížení míst plnění. </w:t>
      </w:r>
      <w:r w:rsidR="00677077" w:rsidRPr="00875524">
        <w:t>(ztráta vlastnického a/nebo užívacího práva k</w:t>
      </w:r>
      <w:r w:rsidR="00F719E1">
        <w:t> </w:t>
      </w:r>
      <w:r w:rsidR="00677077" w:rsidRPr="00875524">
        <w:t>ČS</w:t>
      </w:r>
      <w:r w:rsidR="00F719E1">
        <w:t xml:space="preserve"> </w:t>
      </w:r>
      <w:proofErr w:type="spellStart"/>
      <w:r w:rsidR="00F719E1">
        <w:t>EuroOil</w:t>
      </w:r>
      <w:proofErr w:type="spellEnd"/>
      <w:r w:rsidR="00677077" w:rsidRPr="00875524">
        <w:t>)</w:t>
      </w:r>
    </w:p>
    <w:p w14:paraId="3D784E21" w14:textId="0398B3C5" w:rsidR="00A21977" w:rsidRPr="00875524" w:rsidRDefault="00A21977" w:rsidP="00DF1397">
      <w:pPr>
        <w:pStyle w:val="Odstavec4"/>
        <w:tabs>
          <w:tab w:val="clear" w:pos="1701"/>
          <w:tab w:val="num" w:pos="1276"/>
        </w:tabs>
        <w:ind w:left="1134" w:hanging="567"/>
      </w:pPr>
      <w:r w:rsidRPr="00875524">
        <w:t xml:space="preserve">Změna v seznamu nemá vliv na cenu </w:t>
      </w:r>
      <w:r w:rsidR="002E0790">
        <w:t>P</w:t>
      </w:r>
      <w:r w:rsidRPr="00875524">
        <w:t>ředmětu plnění.</w:t>
      </w:r>
    </w:p>
    <w:p w14:paraId="3D784E22" w14:textId="74613592" w:rsidR="002E1192" w:rsidRDefault="00490FEA" w:rsidP="00A21977">
      <w:pPr>
        <w:pStyle w:val="Odstavec2"/>
      </w:pPr>
      <w:r>
        <w:t xml:space="preserve">Konkrétní místo plnění bude </w:t>
      </w:r>
      <w:r w:rsidR="002E0790">
        <w:t>Dodavateli</w:t>
      </w:r>
      <w:r>
        <w:t xml:space="preserve"> sděleno </w:t>
      </w:r>
      <w:r w:rsidR="002E0790">
        <w:t>Objednatelem</w:t>
      </w:r>
      <w:r w:rsidR="001F2414">
        <w:t xml:space="preserve"> vždy v objednávce. Konkrétní místo plněn</w:t>
      </w:r>
      <w:r>
        <w:t xml:space="preserve">í je místem předání a převzetí </w:t>
      </w:r>
      <w:r w:rsidR="002E0790">
        <w:t>P</w:t>
      </w:r>
      <w:r w:rsidR="001F2414">
        <w:t>ředmětu plnění.</w:t>
      </w:r>
    </w:p>
    <w:p w14:paraId="3D784E23" w14:textId="5DD8C7BB" w:rsidR="00A818D5" w:rsidRPr="00E201D8" w:rsidRDefault="00A818D5" w:rsidP="00A818D5">
      <w:pPr>
        <w:pStyle w:val="Odstavec2"/>
      </w:pPr>
      <w:r>
        <w:t xml:space="preserve">Osoby, které jsou oprávněny za </w:t>
      </w:r>
      <w:r w:rsidR="005E230E">
        <w:t>Dodavatele</w:t>
      </w:r>
      <w:r>
        <w:t xml:space="preserve"> činit veškeré úkony při uzavírání dílčích </w:t>
      </w:r>
      <w:r w:rsidRPr="00E201D8">
        <w:t>smluv, jsou</w:t>
      </w:r>
      <w:r w:rsidR="005E230E">
        <w:t>:</w:t>
      </w:r>
      <w:r w:rsidRPr="00E201D8">
        <w:t xml:space="preserve"> </w:t>
      </w:r>
      <w:r w:rsidR="005E230E">
        <w:t>…</w:t>
      </w:r>
      <w:r w:rsidR="005E230E" w:rsidRPr="005E230E">
        <w:rPr>
          <w:highlight w:val="yellow"/>
        </w:rPr>
        <w:t>………</w:t>
      </w:r>
      <w:r w:rsidR="005E230E">
        <w:rPr>
          <w:highlight w:val="yellow"/>
        </w:rPr>
        <w:t>doplní Dodavatel</w:t>
      </w:r>
      <w:r w:rsidR="00894368">
        <w:rPr>
          <w:highlight w:val="yellow"/>
        </w:rPr>
        <w:t xml:space="preserve"> jméno a příjmení</w:t>
      </w:r>
      <w:r w:rsidR="005E230E" w:rsidRPr="005E230E">
        <w:rPr>
          <w:highlight w:val="yellow"/>
        </w:rPr>
        <w:t>……………………</w:t>
      </w:r>
      <w:proofErr w:type="gramStart"/>
      <w:r w:rsidR="005E230E" w:rsidRPr="005E230E">
        <w:rPr>
          <w:highlight w:val="yellow"/>
        </w:rPr>
        <w:t>…</w:t>
      </w:r>
      <w:r w:rsidR="005E230E">
        <w:t>….</w:t>
      </w:r>
      <w:proofErr w:type="gramEnd"/>
      <w:r w:rsidR="005E230E">
        <w:t>.</w:t>
      </w:r>
    </w:p>
    <w:p w14:paraId="3D784E24" w14:textId="327AAD9C" w:rsidR="00A818D5" w:rsidRDefault="002E0790" w:rsidP="00A818D5">
      <w:pPr>
        <w:pStyle w:val="Odstavec2"/>
      </w:pPr>
      <w:r>
        <w:t>Dodavatel</w:t>
      </w:r>
      <w:r w:rsidR="00A818D5" w:rsidRPr="00E201D8">
        <w:t xml:space="preserve"> se zavazuje na základě této </w:t>
      </w:r>
      <w:r>
        <w:t>Smlouvy</w:t>
      </w:r>
      <w:r w:rsidR="00D91CD1" w:rsidRPr="00E201D8">
        <w:t xml:space="preserve"> </w:t>
      </w:r>
      <w:r w:rsidR="00A818D5" w:rsidRPr="00E201D8">
        <w:t xml:space="preserve">a v souladu s uzavřenou dílčí smlouvou dodat </w:t>
      </w:r>
      <w:r w:rsidR="002B57E7" w:rsidRPr="00E201D8">
        <w:t>zboží</w:t>
      </w:r>
      <w:r w:rsidR="00A818D5" w:rsidRPr="00E201D8">
        <w:t xml:space="preserve"> řádně a včas, za podmínek uvedených v této smlouvě, v souladu s technickými a právními předpisy, závaznými podklady a pokyny </w:t>
      </w:r>
      <w:r>
        <w:t>Objednatele</w:t>
      </w:r>
      <w:r w:rsidR="00A818D5" w:rsidRPr="00E201D8">
        <w:t xml:space="preserve">, a předat jej </w:t>
      </w:r>
      <w:r>
        <w:t>Objednateli</w:t>
      </w:r>
      <w:r w:rsidR="00A818D5" w:rsidRPr="00E201D8">
        <w:t xml:space="preserve">. </w:t>
      </w:r>
      <w:r>
        <w:t>Objednatel</w:t>
      </w:r>
      <w:r w:rsidR="00A818D5" w:rsidRPr="00E201D8">
        <w:t xml:space="preserve"> se zavazuje </w:t>
      </w:r>
      <w:r w:rsidR="008C5A27">
        <w:lastRenderedPageBreak/>
        <w:t xml:space="preserve">Předmět plnění </w:t>
      </w:r>
      <w:r w:rsidR="00A818D5" w:rsidRPr="00E201D8">
        <w:t xml:space="preserve">převzít a zaplatit, při dodržení podmínek a ujednání této </w:t>
      </w:r>
      <w:r>
        <w:t>Smlouvy</w:t>
      </w:r>
      <w:r w:rsidR="00A818D5" w:rsidRPr="00E201D8">
        <w:t xml:space="preserve">, za </w:t>
      </w:r>
      <w:r w:rsidR="008C5A27">
        <w:t>Předmět plnění</w:t>
      </w:r>
      <w:r w:rsidR="002B57E7" w:rsidRPr="00E201D8">
        <w:t xml:space="preserve"> </w:t>
      </w:r>
      <w:r w:rsidR="008C5A27">
        <w:t>Dodavateli</w:t>
      </w:r>
      <w:r w:rsidR="00A818D5" w:rsidRPr="00E201D8">
        <w:t xml:space="preserve"> Cenu dle této </w:t>
      </w:r>
      <w:r w:rsidR="008C5A27">
        <w:t>S</w:t>
      </w:r>
      <w:r w:rsidR="00A818D5" w:rsidRPr="00E201D8">
        <w:t>mlouvy</w:t>
      </w:r>
      <w:r w:rsidR="002B57E7" w:rsidRPr="00E201D8">
        <w:t>.</w:t>
      </w:r>
    </w:p>
    <w:p w14:paraId="3D784E27" w14:textId="5446C6F7" w:rsidR="00B825BA" w:rsidRDefault="00B825BA" w:rsidP="00B825BA">
      <w:pPr>
        <w:pStyle w:val="Odstavec2"/>
      </w:pPr>
      <w:r>
        <w:t xml:space="preserve">Provádění </w:t>
      </w:r>
      <w:r w:rsidR="00650DF4">
        <w:t>P</w:t>
      </w:r>
      <w:r w:rsidR="00C2756E">
        <w:t xml:space="preserve">ředmětu </w:t>
      </w:r>
      <w:r>
        <w:t xml:space="preserve">plnění </w:t>
      </w:r>
      <w:r w:rsidR="00650DF4">
        <w:t>Dodavatelem</w:t>
      </w:r>
      <w:r>
        <w:t xml:space="preserve"> zahrnuje kromě činností uvedených v</w:t>
      </w:r>
      <w:r w:rsidR="00946BE4">
        <w:t> </w:t>
      </w:r>
      <w:r>
        <w:t>odst</w:t>
      </w:r>
      <w:r w:rsidR="00946BE4">
        <w:t>.</w:t>
      </w:r>
      <w:r>
        <w:t xml:space="preserve"> 3.</w:t>
      </w:r>
      <w:r w:rsidR="00650DF4">
        <w:t>3</w:t>
      </w:r>
      <w:r>
        <w:t xml:space="preserve"> </w:t>
      </w:r>
      <w:r w:rsidR="00650DF4">
        <w:t>Smlouvy</w:t>
      </w:r>
      <w:r>
        <w:t xml:space="preserve"> a vyplývající z charakteru </w:t>
      </w:r>
      <w:r w:rsidR="00650DF4">
        <w:t>P</w:t>
      </w:r>
      <w:r>
        <w:t>ředmětu plnění a účelu, pro který je prováděn, zejména dále níže uvedené dodávky, práce, služby a jiné výkony:</w:t>
      </w:r>
    </w:p>
    <w:p w14:paraId="3D784E28" w14:textId="10B0F62C" w:rsidR="00A61198" w:rsidRDefault="00A61198" w:rsidP="001D6289">
      <w:pPr>
        <w:pStyle w:val="Odstavec4"/>
        <w:tabs>
          <w:tab w:val="clear" w:pos="1134"/>
          <w:tab w:val="clear" w:pos="1701"/>
          <w:tab w:val="left" w:pos="1276"/>
        </w:tabs>
        <w:ind w:left="1276" w:hanging="709"/>
      </w:pPr>
      <w:r>
        <w:t>služby, práce a jiné výkony</w:t>
      </w:r>
      <w:r w:rsidR="00894368">
        <w:t xml:space="preserve"> Dodavatele </w:t>
      </w:r>
      <w:r>
        <w:t xml:space="preserve">s provedením </w:t>
      </w:r>
      <w:r w:rsidR="00894368">
        <w:t>P</w:t>
      </w:r>
      <w:r>
        <w:t xml:space="preserve">ředmětu plnění související, tj. zejména přípravné práce </w:t>
      </w:r>
      <w:r w:rsidRPr="00875524">
        <w:t xml:space="preserve">včetně demontáže současných </w:t>
      </w:r>
      <w:r w:rsidR="00894368">
        <w:t xml:space="preserve">universálních plastových </w:t>
      </w:r>
      <w:r w:rsidR="00877DF7">
        <w:t>vložek</w:t>
      </w:r>
      <w:r w:rsidR="00894368">
        <w:t>, zajištění jejich likvidace</w:t>
      </w:r>
      <w:r w:rsidR="00F92888">
        <w:t>.</w:t>
      </w:r>
      <w:r w:rsidR="00650DF4">
        <w:t xml:space="preserve"> </w:t>
      </w:r>
    </w:p>
    <w:p w14:paraId="3D784E29" w14:textId="77777777" w:rsidR="00B825BA" w:rsidRDefault="00B825BA" w:rsidP="00A0741E">
      <w:pPr>
        <w:pStyle w:val="Odstavec4"/>
        <w:tabs>
          <w:tab w:val="clear" w:pos="1701"/>
          <w:tab w:val="num" w:pos="1276"/>
        </w:tabs>
        <w:ind w:left="1134" w:hanging="567"/>
      </w:pPr>
      <w:r>
        <w:t>dopravné a balné;</w:t>
      </w:r>
    </w:p>
    <w:p w14:paraId="3D784E2A" w14:textId="4ADA6003" w:rsidR="00B825BA" w:rsidRDefault="00B825BA" w:rsidP="001D6289">
      <w:pPr>
        <w:pStyle w:val="Odstavec4"/>
        <w:tabs>
          <w:tab w:val="clear" w:pos="1134"/>
          <w:tab w:val="clear" w:pos="1701"/>
          <w:tab w:val="left" w:pos="1276"/>
        </w:tabs>
        <w:ind w:left="1276" w:hanging="709"/>
      </w:pPr>
      <w:r>
        <w:t xml:space="preserve">likvidace veškerých odpadů vzniklých při provádění </w:t>
      </w:r>
      <w:r w:rsidR="00894368">
        <w:t>P</w:t>
      </w:r>
      <w:r w:rsidR="00C35B5F">
        <w:t>ředmětu plnění</w:t>
      </w:r>
      <w:r>
        <w:t xml:space="preserve">, včetně případné ekologické likvidace původních </w:t>
      </w:r>
      <w:r w:rsidR="00894368">
        <w:t>universálních plastových vložek</w:t>
      </w:r>
      <w:r w:rsidR="00E4795D">
        <w:t>.</w:t>
      </w:r>
    </w:p>
    <w:p w14:paraId="3D784E2B" w14:textId="77777777" w:rsidR="005C5D01" w:rsidRPr="005E230E" w:rsidRDefault="005C5D01" w:rsidP="00AC48A7">
      <w:pPr>
        <w:pStyle w:val="lnek"/>
        <w:spacing w:before="480"/>
        <w:ind w:left="17"/>
        <w:rPr>
          <w:rFonts w:cs="Arial"/>
        </w:rPr>
      </w:pPr>
      <w:r w:rsidRPr="005E230E">
        <w:rPr>
          <w:rFonts w:eastAsiaTheme="minorEastAsia" w:cs="Arial"/>
        </w:rPr>
        <w:t>Cena</w:t>
      </w:r>
    </w:p>
    <w:p w14:paraId="3D784E2C" w14:textId="5D56E756" w:rsidR="001B6D8D" w:rsidRDefault="00D90FA2" w:rsidP="002B57E7">
      <w:pPr>
        <w:pStyle w:val="Odstavec2"/>
      </w:pPr>
      <w:r w:rsidRPr="009328FD">
        <w:t xml:space="preserve">Cena za předmět dílčí zakázky </w:t>
      </w:r>
      <w:r w:rsidR="009E3341">
        <w:t>–</w:t>
      </w:r>
      <w:r w:rsidRPr="009328FD">
        <w:t xml:space="preserve"> </w:t>
      </w:r>
      <w:r w:rsidR="00F719E1">
        <w:t>P</w:t>
      </w:r>
      <w:r w:rsidR="009E3341">
        <w:t>ředmět plnění</w:t>
      </w:r>
      <w:r w:rsidR="009E3341" w:rsidRPr="009328FD">
        <w:t xml:space="preserve"> </w:t>
      </w:r>
      <w:r w:rsidRPr="009328FD">
        <w:t>(dále a výše též jen "</w:t>
      </w:r>
      <w:r w:rsidRPr="00911161">
        <w:rPr>
          <w:b/>
        </w:rPr>
        <w:t>Cena</w:t>
      </w:r>
      <w:r w:rsidR="009E3341" w:rsidRPr="00911161">
        <w:rPr>
          <w:b/>
        </w:rPr>
        <w:t xml:space="preserve"> plnění</w:t>
      </w:r>
      <w:r w:rsidRPr="009328FD">
        <w:t>") bude sjednána dohodou</w:t>
      </w:r>
      <w:r w:rsidR="00875524">
        <w:t>,</w:t>
      </w:r>
      <w:r w:rsidR="00D91CD1">
        <w:t xml:space="preserve"> v souladu s touto </w:t>
      </w:r>
      <w:r w:rsidR="00D3116C">
        <w:t>Smlouvou</w:t>
      </w:r>
      <w:r w:rsidRPr="009328FD">
        <w:t xml:space="preserve"> jako cena smluvní</w:t>
      </w:r>
      <w:r w:rsidR="001342A2">
        <w:t xml:space="preserve"> </w:t>
      </w:r>
      <w:r w:rsidRPr="009328FD">
        <w:t>bude uvedena v dílčí smlouvě</w:t>
      </w:r>
      <w:r w:rsidR="001342A2">
        <w:t xml:space="preserve"> </w:t>
      </w:r>
      <w:r w:rsidR="001342A2" w:rsidRPr="009328FD">
        <w:t>a</w:t>
      </w:r>
      <w:r w:rsidR="001342A2">
        <w:t xml:space="preserve"> </w:t>
      </w:r>
      <w:r w:rsidR="001342A2" w:rsidRPr="001342A2">
        <w:t xml:space="preserve">bude vždy vypočtena na základě jednotkových cen uvedených </w:t>
      </w:r>
      <w:r w:rsidR="001342A2" w:rsidRPr="00694AAE">
        <w:t xml:space="preserve">v příloze č. </w:t>
      </w:r>
      <w:r w:rsidR="00C96A73" w:rsidRPr="00694AAE">
        <w:t>1</w:t>
      </w:r>
      <w:r w:rsidR="006C5314" w:rsidRPr="00694AAE">
        <w:t xml:space="preserve"> </w:t>
      </w:r>
      <w:r w:rsidR="001342A2" w:rsidRPr="00694AAE">
        <w:t>této</w:t>
      </w:r>
      <w:r w:rsidR="001342A2" w:rsidRPr="001342A2">
        <w:t xml:space="preserve"> </w:t>
      </w:r>
      <w:r w:rsidR="001A3C13">
        <w:t>Smlouvy</w:t>
      </w:r>
      <w:r w:rsidR="006C5314">
        <w:t xml:space="preserve"> </w:t>
      </w:r>
      <w:r w:rsidR="001342A2" w:rsidRPr="001342A2">
        <w:t xml:space="preserve">a bude účtována dle rozsahu </w:t>
      </w:r>
      <w:r w:rsidR="00F719E1">
        <w:t>P</w:t>
      </w:r>
      <w:r w:rsidR="006C5314">
        <w:t xml:space="preserve">ředmětu plnění </w:t>
      </w:r>
      <w:r w:rsidR="001342A2" w:rsidRPr="001342A2">
        <w:t>provedeného</w:t>
      </w:r>
      <w:r w:rsidR="006C5314">
        <w:t xml:space="preserve"> </w:t>
      </w:r>
      <w:r w:rsidR="00EB208E">
        <w:t>Dodavatelem</w:t>
      </w:r>
      <w:r w:rsidR="006C5314">
        <w:t xml:space="preserve"> </w:t>
      </w:r>
      <w:r w:rsidR="001342A2" w:rsidRPr="001342A2">
        <w:t xml:space="preserve">dle dílčí smlouvy, tj. dle skutečně dodaných </w:t>
      </w:r>
      <w:r w:rsidR="001F08DF">
        <w:t>univerzálních plastových vložek nádrží</w:t>
      </w:r>
      <w:r w:rsidR="000D66A6">
        <w:t xml:space="preserve"> </w:t>
      </w:r>
      <w:r w:rsidR="001342A2" w:rsidRPr="001342A2">
        <w:t xml:space="preserve">a jejich </w:t>
      </w:r>
      <w:r w:rsidR="006C5314">
        <w:t>Instalace</w:t>
      </w:r>
      <w:r w:rsidRPr="009328FD">
        <w:t xml:space="preserve">. </w:t>
      </w:r>
      <w:r w:rsidR="001D4911" w:rsidRPr="009F4458">
        <w:t xml:space="preserve"> </w:t>
      </w:r>
    </w:p>
    <w:p w14:paraId="3D784E2D" w14:textId="07042F69" w:rsidR="00CA05ED" w:rsidRDefault="00CA05ED" w:rsidP="00CA05ED">
      <w:pPr>
        <w:pStyle w:val="Odstavec2"/>
      </w:pPr>
      <w:r>
        <w:t xml:space="preserve">K celkové </w:t>
      </w:r>
      <w:r w:rsidR="00D91CD1">
        <w:t>C</w:t>
      </w:r>
      <w:r>
        <w:t xml:space="preserve">eně </w:t>
      </w:r>
      <w:r w:rsidR="006F382E">
        <w:t>plnění</w:t>
      </w:r>
      <w:r w:rsidR="009E3341">
        <w:t xml:space="preserve"> </w:t>
      </w:r>
      <w:r w:rsidR="009759B3">
        <w:t>Dodavatele</w:t>
      </w:r>
      <w:r w:rsidRPr="009F4458">
        <w:t xml:space="preserve"> dle dílčí smlouvy bude při fakturaci připočtena </w:t>
      </w:r>
      <w:r>
        <w:t>daň</w:t>
      </w:r>
      <w:r w:rsidRPr="009328FD">
        <w:t xml:space="preserve"> z přidané hodnoty (</w:t>
      </w:r>
      <w:r>
        <w:t>dále také jen „</w:t>
      </w:r>
      <w:r w:rsidRPr="006C4BD6">
        <w:rPr>
          <w:b/>
        </w:rPr>
        <w:t>DPH</w:t>
      </w:r>
      <w:r>
        <w:t xml:space="preserve">“) </w:t>
      </w:r>
      <w:r w:rsidRPr="009F4458">
        <w:t>ve výši v souladu s platnými právními předpisy ke dni uskutečnění zdanitelného plnění.</w:t>
      </w:r>
      <w:r>
        <w:t xml:space="preserve"> </w:t>
      </w:r>
    </w:p>
    <w:p w14:paraId="3D784E2E" w14:textId="54E3B6F8" w:rsidR="001342A2" w:rsidRPr="00AD4B94" w:rsidRDefault="001342A2" w:rsidP="001342A2">
      <w:pPr>
        <w:pStyle w:val="Odstavec2"/>
      </w:pPr>
      <w:r w:rsidRPr="00AD4B94">
        <w:t>Není-li v</w:t>
      </w:r>
      <w:r>
        <w:t xml:space="preserve"> této </w:t>
      </w:r>
      <w:r w:rsidR="009759B3">
        <w:t xml:space="preserve">Smlouvě </w:t>
      </w:r>
      <w:r>
        <w:t>uvedeno</w:t>
      </w:r>
      <w:r w:rsidRPr="00AD4B94">
        <w:t xml:space="preserve"> jinak, jsou v</w:t>
      </w:r>
      <w:r w:rsidR="006C5314">
        <w:t> </w:t>
      </w:r>
      <w:r>
        <w:t>Cen</w:t>
      </w:r>
      <w:r w:rsidR="006C5314">
        <w:t xml:space="preserve">ě plnění </w:t>
      </w:r>
      <w:r w:rsidRPr="00AD4B94">
        <w:t xml:space="preserve">zahrnuty </w:t>
      </w:r>
      <w:r>
        <w:t xml:space="preserve">veškeré náklady </w:t>
      </w:r>
      <w:r w:rsidR="00894368">
        <w:t xml:space="preserve">Dodavatele </w:t>
      </w:r>
      <w:r>
        <w:t>spojené s plněním dílčí smlouvy, zejména:</w:t>
      </w:r>
    </w:p>
    <w:p w14:paraId="69AE0D05" w14:textId="48C20CB3"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veškerou svislou a vodorovnou dopravu na pracovišti.</w:t>
      </w:r>
    </w:p>
    <w:p w14:paraId="55365A4C" w14:textId="77777777"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zakrytí (nebo jiné zajištění) konstrukcí před znečištěním a poškozením a odstranění zakrytí.</w:t>
      </w:r>
    </w:p>
    <w:p w14:paraId="2132FB84" w14:textId="77777777"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vyklizení pracoviště, odvoz zbytků materiálu včetně souvisejících nákladů.</w:t>
      </w:r>
    </w:p>
    <w:p w14:paraId="3BE7ABA1" w14:textId="77777777"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veškerá opatření vyplývající z právních a ostatních předpisů k zajištění bezpečnosti a ochrany zdraví při práci a k zajištění požární ochrany a prevence závažných havárií.</w:t>
      </w:r>
    </w:p>
    <w:p w14:paraId="41B00D90" w14:textId="77777777"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opatření k zajištění bezpečnosti práce, ochranná zábradlí otvorů, volných okrajů a podobně.</w:t>
      </w:r>
    </w:p>
    <w:p w14:paraId="1A05317F" w14:textId="77777777"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opatření na ochranu konstrukcí před negativními vlivy počasí, např. deště, teploty a podobně.</w:t>
      </w:r>
    </w:p>
    <w:p w14:paraId="544882FE" w14:textId="7A0EFBCD"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 xml:space="preserve">Náklady na provádění zkoušek a atestů během realizace </w:t>
      </w:r>
      <w:r w:rsidR="002072D6">
        <w:rPr>
          <w:b w:val="0"/>
          <w:bCs w:val="0"/>
          <w:sz w:val="20"/>
        </w:rPr>
        <w:t>Předmětu plnění</w:t>
      </w:r>
      <w:r w:rsidRPr="00157117">
        <w:rPr>
          <w:b w:val="0"/>
          <w:bCs w:val="0"/>
          <w:sz w:val="20"/>
        </w:rPr>
        <w:t xml:space="preserve">, jsou-li vyžadovány </w:t>
      </w:r>
      <w:r w:rsidR="002072D6">
        <w:rPr>
          <w:b w:val="0"/>
          <w:bCs w:val="0"/>
          <w:sz w:val="20"/>
        </w:rPr>
        <w:t xml:space="preserve">Objednatelem </w:t>
      </w:r>
      <w:r w:rsidRPr="00157117">
        <w:rPr>
          <w:b w:val="0"/>
          <w:bCs w:val="0"/>
          <w:sz w:val="20"/>
        </w:rPr>
        <w:t>a/nebo platnými právními předpisy.</w:t>
      </w:r>
    </w:p>
    <w:p w14:paraId="3F25B358" w14:textId="77777777"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platby za požadované záruky a pojištění.</w:t>
      </w:r>
    </w:p>
    <w:p w14:paraId="245E0F9C" w14:textId="67C64969"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 xml:space="preserve">Náklady na veškeré práce, dodávky či výkony potřebné k řádnému provedení kompletního </w:t>
      </w:r>
      <w:r w:rsidR="00CC7045">
        <w:rPr>
          <w:b w:val="0"/>
          <w:bCs w:val="0"/>
          <w:sz w:val="20"/>
        </w:rPr>
        <w:t>Předmětu plnění</w:t>
      </w:r>
      <w:r w:rsidRPr="00157117">
        <w:rPr>
          <w:b w:val="0"/>
          <w:bCs w:val="0"/>
          <w:sz w:val="20"/>
        </w:rPr>
        <w:t xml:space="preserve">, jímž se má zabezpečit plná funkčnost a bezpečnost </w:t>
      </w:r>
      <w:r w:rsidR="00CC7045">
        <w:rPr>
          <w:b w:val="0"/>
          <w:bCs w:val="0"/>
          <w:sz w:val="20"/>
        </w:rPr>
        <w:t>Universálních vložek</w:t>
      </w:r>
      <w:r w:rsidRPr="00157117">
        <w:rPr>
          <w:b w:val="0"/>
          <w:bCs w:val="0"/>
          <w:sz w:val="20"/>
        </w:rPr>
        <w:t>, jakož i náklady na veškeré pomocné materiály a ostatní hmoty a pomocné práce, výkony či přípomoci neuvedené zvlášť v položkách výkazu výměr.</w:t>
      </w:r>
    </w:p>
    <w:p w14:paraId="4789A8F1" w14:textId="3CFB2074"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 xml:space="preserve">Náklady spojené s vypracováním veškerých technologických předpisů a postupů a jiných dokladů nutných k provedení </w:t>
      </w:r>
      <w:r w:rsidR="00CC7045">
        <w:rPr>
          <w:b w:val="0"/>
          <w:bCs w:val="0"/>
          <w:sz w:val="20"/>
        </w:rPr>
        <w:t>Předmětu plnění</w:t>
      </w:r>
      <w:r w:rsidRPr="00157117">
        <w:rPr>
          <w:b w:val="0"/>
          <w:bCs w:val="0"/>
          <w:sz w:val="20"/>
        </w:rPr>
        <w:t>.</w:t>
      </w:r>
    </w:p>
    <w:p w14:paraId="0722F428" w14:textId="156DB29C"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Náklady na dopravu a složení materiálu a jednotlivých zařízení pracoviště včetně skladování na pracovišti.</w:t>
      </w:r>
    </w:p>
    <w:p w14:paraId="62FD4466" w14:textId="2C69D48D"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 xml:space="preserve">Náklady na zajištění koordinátora bezpečnosti a ochrany zdraví při práci („BOZP“) při realizaci </w:t>
      </w:r>
      <w:r w:rsidR="00CC7045">
        <w:rPr>
          <w:b w:val="0"/>
          <w:bCs w:val="0"/>
          <w:sz w:val="20"/>
        </w:rPr>
        <w:t>Předmětu plnění</w:t>
      </w:r>
      <w:r w:rsidR="00CC7045" w:rsidRPr="00157117">
        <w:rPr>
          <w:b w:val="0"/>
          <w:bCs w:val="0"/>
          <w:sz w:val="20"/>
        </w:rPr>
        <w:t xml:space="preserve"> </w:t>
      </w:r>
      <w:r w:rsidRPr="00157117">
        <w:rPr>
          <w:b w:val="0"/>
          <w:bCs w:val="0"/>
          <w:sz w:val="20"/>
        </w:rPr>
        <w:t>podle zákona č. 309/2006 Sb., o zajištění dalších podmínek BOZP, v platném znění, a dalších souvisejících předpisů.</w:t>
      </w:r>
    </w:p>
    <w:p w14:paraId="2935DACB" w14:textId="583BB643" w:rsidR="000D66A6" w:rsidRPr="00157117" w:rsidRDefault="000D66A6">
      <w:pPr>
        <w:pStyle w:val="lnek"/>
        <w:numPr>
          <w:ilvl w:val="0"/>
          <w:numId w:val="18"/>
        </w:numPr>
        <w:spacing w:before="120" w:after="0"/>
        <w:ind w:left="714" w:hanging="357"/>
        <w:jc w:val="left"/>
        <w:rPr>
          <w:b w:val="0"/>
          <w:bCs w:val="0"/>
          <w:sz w:val="20"/>
        </w:rPr>
      </w:pPr>
      <w:r w:rsidRPr="00157117">
        <w:rPr>
          <w:b w:val="0"/>
          <w:bCs w:val="0"/>
          <w:sz w:val="20"/>
        </w:rPr>
        <w:t xml:space="preserve">Veškeré nutné technologické předpisy a postupy, výkresy, výpočty, výrobní a dílenské dokumentace a jiné doklady nutné k provedení </w:t>
      </w:r>
      <w:r w:rsidR="00CC7045">
        <w:rPr>
          <w:b w:val="0"/>
          <w:bCs w:val="0"/>
          <w:sz w:val="20"/>
        </w:rPr>
        <w:t>Předmětu plnění</w:t>
      </w:r>
      <w:r w:rsidRPr="00157117">
        <w:rPr>
          <w:b w:val="0"/>
          <w:bCs w:val="0"/>
          <w:sz w:val="20"/>
        </w:rPr>
        <w:t xml:space="preserve">. </w:t>
      </w:r>
    </w:p>
    <w:p w14:paraId="3D784E3C" w14:textId="12175A24" w:rsidR="001342A2" w:rsidRPr="00F12D99" w:rsidRDefault="000D66A6">
      <w:pPr>
        <w:pStyle w:val="lnek"/>
        <w:numPr>
          <w:ilvl w:val="0"/>
          <w:numId w:val="18"/>
        </w:numPr>
        <w:spacing w:before="120" w:after="0"/>
        <w:ind w:left="714" w:hanging="357"/>
        <w:jc w:val="left"/>
        <w:rPr>
          <w:b w:val="0"/>
          <w:bCs w:val="0"/>
          <w:sz w:val="20"/>
        </w:rPr>
      </w:pPr>
      <w:r w:rsidRPr="00F12D99">
        <w:rPr>
          <w:b w:val="0"/>
          <w:bCs w:val="0"/>
          <w:sz w:val="20"/>
        </w:rPr>
        <w:lastRenderedPageBreak/>
        <w:t>Náklady na dopravné a balné</w:t>
      </w:r>
      <w:r w:rsidR="00FA7A05" w:rsidRPr="00F12D99">
        <w:rPr>
          <w:b w:val="0"/>
          <w:bCs w:val="0"/>
          <w:sz w:val="20"/>
        </w:rPr>
        <w:t>.</w:t>
      </w:r>
    </w:p>
    <w:p w14:paraId="3D784E3D" w14:textId="48B971EF" w:rsidR="001D4911" w:rsidRDefault="00F12D99" w:rsidP="00F12D99">
      <w:pPr>
        <w:pStyle w:val="Odstavec2"/>
        <w:spacing w:before="120"/>
      </w:pPr>
      <w:r>
        <w:t>Dodavatel</w:t>
      </w:r>
      <w:r w:rsidR="009F4458" w:rsidRPr="009F4458">
        <w:t xml:space="preserve"> prohlašuje, že uvedená </w:t>
      </w:r>
      <w:r w:rsidR="00F719E1">
        <w:t>C</w:t>
      </w:r>
      <w:r w:rsidR="009F4458" w:rsidRPr="009F4458">
        <w:t xml:space="preserve">ena </w:t>
      </w:r>
      <w:r w:rsidR="009E3341">
        <w:t>plnění</w:t>
      </w:r>
      <w:r w:rsidR="009E3341" w:rsidRPr="009F4458">
        <w:t xml:space="preserve"> </w:t>
      </w:r>
      <w:r w:rsidR="009F4458" w:rsidRPr="009F4458">
        <w:t>je nejvýše přípustná, neměnná</w:t>
      </w:r>
      <w:r w:rsidR="001D4911" w:rsidRPr="009F4458">
        <w:t xml:space="preserve"> a zahrnuj</w:t>
      </w:r>
      <w:r w:rsidR="00051C3B">
        <w:t>e</w:t>
      </w:r>
      <w:r w:rsidR="001D4911" w:rsidRPr="009F4458">
        <w:t xml:space="preserve"> veškeré náklady</w:t>
      </w:r>
      <w:r w:rsidR="009F4458" w:rsidRPr="009F4458">
        <w:t xml:space="preserve"> spojené s jednotlivým </w:t>
      </w:r>
      <w:r w:rsidR="003125C9">
        <w:t>P</w:t>
      </w:r>
      <w:r w:rsidR="009E3341">
        <w:t xml:space="preserve">ředmětem </w:t>
      </w:r>
      <w:r w:rsidR="009F4458" w:rsidRPr="009F4458">
        <w:t xml:space="preserve">plněním </w:t>
      </w:r>
      <w:r>
        <w:t>Dodavatele</w:t>
      </w:r>
      <w:r w:rsidR="001D4911" w:rsidRPr="009F4458">
        <w:t>, zejména náklady na dopravu do konkrétního místa plnění, náklady na balení</w:t>
      </w:r>
      <w:r w:rsidR="00F719E1">
        <w:t>, zohledňuje v sobě i případné změny cen vstupních surovin, dodávek komponentů a/nebo služeb</w:t>
      </w:r>
      <w:r w:rsidR="001D4911" w:rsidRPr="009F4458">
        <w:t xml:space="preserve"> apod.</w:t>
      </w:r>
    </w:p>
    <w:p w14:paraId="7D828202" w14:textId="07D4E0CB" w:rsidR="00CC7045" w:rsidRPr="00AD7BFE" w:rsidRDefault="00CC7045" w:rsidP="00CC7045">
      <w:pPr>
        <w:pStyle w:val="Odstavec2"/>
      </w:pPr>
      <w:r w:rsidRPr="222AF149">
        <w:rPr>
          <w:rFonts w:eastAsia="Arial"/>
        </w:rPr>
        <w:t xml:space="preserve">Jednotkové ceny </w:t>
      </w:r>
      <w:r>
        <w:rPr>
          <w:rFonts w:eastAsia="Arial"/>
        </w:rPr>
        <w:t xml:space="preserve">uvedené </w:t>
      </w:r>
      <w:r w:rsidRPr="222AF149">
        <w:rPr>
          <w:rFonts w:eastAsia="Arial"/>
        </w:rPr>
        <w:t>v</w:t>
      </w:r>
      <w:r>
        <w:rPr>
          <w:rFonts w:eastAsia="Arial"/>
        </w:rPr>
        <w:t> Příloze č. 1</w:t>
      </w:r>
      <w:r w:rsidRPr="222AF149">
        <w:rPr>
          <w:rFonts w:eastAsia="Arial"/>
        </w:rPr>
        <w:t xml:space="preserve"> je možno po dobu plnění veřejné zakázky </w:t>
      </w:r>
      <w:r>
        <w:rPr>
          <w:rFonts w:eastAsia="Arial"/>
        </w:rPr>
        <w:t>změnit</w:t>
      </w:r>
      <w:r w:rsidRPr="222AF149">
        <w:rPr>
          <w:rFonts w:eastAsia="Arial"/>
        </w:rPr>
        <w:t xml:space="preserve"> z důvodu inflace</w:t>
      </w:r>
      <w:r>
        <w:rPr>
          <w:rFonts w:eastAsia="Arial"/>
        </w:rPr>
        <w:t xml:space="preserve"> případně deflace převyšujícím</w:t>
      </w:r>
      <w:r w:rsidRPr="004C0A45">
        <w:t xml:space="preserve"> </w:t>
      </w:r>
      <w:proofErr w:type="gramStart"/>
      <w:r>
        <w:t>5%</w:t>
      </w:r>
      <w:proofErr w:type="gramEnd"/>
      <w:r>
        <w:t xml:space="preserve"> (pět procentních bodů</w:t>
      </w:r>
      <w:r w:rsidR="006F7B5A">
        <w:t>)</w:t>
      </w:r>
      <w:r w:rsidR="006F7B5A">
        <w:rPr>
          <w:rFonts w:eastAsia="Arial"/>
        </w:rPr>
        <w:t>.</w:t>
      </w:r>
      <w:r w:rsidRPr="222AF149">
        <w:rPr>
          <w:rFonts w:eastAsia="Arial"/>
        </w:rPr>
        <w:t xml:space="preserve"> Míra inflace</w:t>
      </w:r>
      <w:r>
        <w:rPr>
          <w:rFonts w:eastAsia="Arial"/>
        </w:rPr>
        <w:t xml:space="preserve"> a/nebo deflace </w:t>
      </w:r>
      <w:r w:rsidRPr="222AF149">
        <w:rPr>
          <w:rFonts w:eastAsia="Arial"/>
        </w:rPr>
        <w:t xml:space="preserve">bude vyjádřena </w:t>
      </w:r>
      <w:r w:rsidR="006F7B5A" w:rsidRPr="222AF149">
        <w:rPr>
          <w:rFonts w:eastAsia="Arial"/>
        </w:rPr>
        <w:t xml:space="preserve">přírůstkem </w:t>
      </w:r>
      <w:r w:rsidR="006F7B5A">
        <w:rPr>
          <w:rFonts w:eastAsia="Arial"/>
        </w:rPr>
        <w:t>nebo</w:t>
      </w:r>
      <w:r>
        <w:rPr>
          <w:rFonts w:eastAsia="Arial"/>
        </w:rPr>
        <w:t xml:space="preserve"> úbytkem </w:t>
      </w:r>
      <w:r w:rsidRPr="222AF149">
        <w:rPr>
          <w:rFonts w:eastAsia="Arial"/>
        </w:rPr>
        <w:t xml:space="preserve">průměrného ročního indexu cen výrobců (PPI), </w:t>
      </w:r>
      <w:r w:rsidRPr="00B1571E">
        <w:rPr>
          <w:rFonts w:eastAsia="Arial"/>
          <w:color w:val="000000" w:themeColor="text1"/>
        </w:rPr>
        <w:t xml:space="preserve">který je uveřejňován Českým statistickým úřadem </w:t>
      </w:r>
      <w:r w:rsidRPr="222AF149">
        <w:rPr>
          <w:rFonts w:eastAsia="Arial"/>
        </w:rPr>
        <w:t>(položka „</w:t>
      </w:r>
      <w:r>
        <w:rPr>
          <w:rFonts w:eastAsia="Arial"/>
        </w:rPr>
        <w:t>C</w:t>
      </w:r>
      <w:r w:rsidR="008D007F">
        <w:rPr>
          <w:rFonts w:eastAsia="Arial"/>
        </w:rPr>
        <w:t>G</w:t>
      </w:r>
      <w:r w:rsidRPr="222AF149">
        <w:rPr>
          <w:rFonts w:eastAsia="Arial"/>
        </w:rPr>
        <w:t xml:space="preserve"> – </w:t>
      </w:r>
      <w:r w:rsidR="008D007F">
        <w:rPr>
          <w:rFonts w:eastAsia="Arial"/>
        </w:rPr>
        <w:t>Pryžové a plastové výrobky</w:t>
      </w:r>
      <w:r w:rsidRPr="222AF149">
        <w:rPr>
          <w:rFonts w:eastAsia="Arial"/>
        </w:rPr>
        <w:t>“). K navýšení může dojít pouze jednou ročně k 1. dubnu příslušného kalendářního roku, přičemž poprvé může k navýšení dojít k 1. dubnu 202</w:t>
      </w:r>
      <w:r w:rsidR="008D007F">
        <w:rPr>
          <w:rFonts w:eastAsia="Arial"/>
        </w:rPr>
        <w:t>5</w:t>
      </w:r>
      <w:r w:rsidRPr="222AF149">
        <w:rPr>
          <w:rFonts w:eastAsia="Arial"/>
        </w:rPr>
        <w:t xml:space="preserve">. Úprava cen bude </w:t>
      </w:r>
      <w:r>
        <w:rPr>
          <w:rFonts w:eastAsia="Arial"/>
        </w:rPr>
        <w:t>s</w:t>
      </w:r>
      <w:r w:rsidRPr="222AF149">
        <w:rPr>
          <w:rFonts w:eastAsia="Arial"/>
        </w:rPr>
        <w:t xml:space="preserve">mluvními stranami provedena písemným dodatkem k této Smlouvě. Přílohou každého dodatku dle tohoto odstavce bude </w:t>
      </w:r>
      <w:r>
        <w:rPr>
          <w:rFonts w:eastAsia="Arial"/>
        </w:rPr>
        <w:t xml:space="preserve">Příloha č. 1 </w:t>
      </w:r>
      <w:r w:rsidRPr="222AF149">
        <w:rPr>
          <w:rFonts w:eastAsia="Arial"/>
        </w:rPr>
        <w:t xml:space="preserve">s upravenými </w:t>
      </w:r>
      <w:r>
        <w:rPr>
          <w:rFonts w:eastAsia="Arial"/>
        </w:rPr>
        <w:t xml:space="preserve">jednotkovými </w:t>
      </w:r>
      <w:r w:rsidRPr="222AF149">
        <w:rPr>
          <w:rFonts w:eastAsia="Arial"/>
        </w:rPr>
        <w:t xml:space="preserve">cenami postupem dle tohoto odstavce. Návrh písemného dodatku je oprávněna předložit kterákoliv </w:t>
      </w:r>
      <w:r w:rsidR="008D007F">
        <w:rPr>
          <w:rFonts w:eastAsia="Arial"/>
        </w:rPr>
        <w:t>S</w:t>
      </w:r>
      <w:r w:rsidRPr="222AF149">
        <w:rPr>
          <w:rFonts w:eastAsia="Arial"/>
        </w:rPr>
        <w:t xml:space="preserve">mluvní </w:t>
      </w:r>
      <w:r>
        <w:rPr>
          <w:rFonts w:eastAsia="Arial"/>
        </w:rPr>
        <w:t>s</w:t>
      </w:r>
      <w:r w:rsidRPr="222AF149">
        <w:rPr>
          <w:rFonts w:eastAsia="Arial"/>
        </w:rPr>
        <w:t>trana. Smluvní strany se zavazují, že si poskytnou potřebnou součinnost k tomu, aby k uzavření příslušného dodatku došlo nejpozději do 31. března příslušného kalendářního roku. Pokud bude dodatek uzavřen později, inflační navýšení či deflační snížení bude vypořádáno za období od 1. dubna příslušného kalendářního roku. Pokud bude míra inflace záporná (deflace), budou jednotkové ceny příslušným způsobem sníženy.</w:t>
      </w:r>
      <w:r w:rsidRPr="00F36DEE">
        <w:t xml:space="preserve"> </w:t>
      </w:r>
      <w:r>
        <w:t xml:space="preserve">Neoznámí-li </w:t>
      </w:r>
      <w:r w:rsidR="008D007F">
        <w:t>S</w:t>
      </w:r>
      <w:r>
        <w:t xml:space="preserve">mluvní strana zvýšení a/nebo </w:t>
      </w:r>
      <w:r w:rsidR="009A0DA5">
        <w:t>snížení jednotkových</w:t>
      </w:r>
      <w:r>
        <w:t xml:space="preserve"> cen do 31. března příslušného roku, pak mu právo na zvýšení a/nebo snížení jednotkových cena zanikne.</w:t>
      </w:r>
    </w:p>
    <w:p w14:paraId="12C279AB" w14:textId="77777777" w:rsidR="00CC7045" w:rsidRDefault="00CC7045" w:rsidP="00CC7045">
      <w:pPr>
        <w:pStyle w:val="Odstavec2"/>
        <w:rPr>
          <w:rFonts w:eastAsia="Arial"/>
        </w:rPr>
      </w:pPr>
      <w:r w:rsidRPr="222AF149">
        <w:rPr>
          <w:rFonts w:eastAsia="Arial"/>
        </w:rPr>
        <w:t xml:space="preserve">Jednotkové ceny za </w:t>
      </w:r>
      <w:r>
        <w:rPr>
          <w:rFonts w:eastAsia="Arial"/>
        </w:rPr>
        <w:t>servisní činnosti</w:t>
      </w:r>
      <w:r w:rsidRPr="222AF149">
        <w:rPr>
          <w:rFonts w:eastAsia="Arial"/>
        </w:rPr>
        <w:t xml:space="preserve"> stanovené v</w:t>
      </w:r>
      <w:r>
        <w:rPr>
          <w:rFonts w:eastAsia="Arial"/>
        </w:rPr>
        <w:t xml:space="preserve"> Příloze č. 1 </w:t>
      </w:r>
      <w:r w:rsidRPr="222AF149">
        <w:rPr>
          <w:rFonts w:eastAsia="Arial"/>
        </w:rPr>
        <w:t>se zvyšují v případě, že dojde ke změně daňových právních předpisů, které budou mít prokazatelný vliv na výši těchto cen, a to zejména v případě zvýšení sazby DPH. Pokud dojde ke snížení sazby DPH, budou jednotkové ceny odpovídajícím způsobem sníženy.</w:t>
      </w:r>
    </w:p>
    <w:p w14:paraId="3D784E3E" w14:textId="77777777" w:rsidR="005C5D01" w:rsidRPr="00EB5FCB" w:rsidRDefault="005C5D01" w:rsidP="00AC48A7">
      <w:pPr>
        <w:pStyle w:val="lnek"/>
        <w:spacing w:before="480"/>
        <w:ind w:left="17"/>
        <w:rPr>
          <w:rFonts w:cs="Arial"/>
        </w:rPr>
      </w:pPr>
      <w:r w:rsidRPr="00EB5FCB">
        <w:rPr>
          <w:rFonts w:cs="Arial"/>
        </w:rPr>
        <w:t xml:space="preserve">Platební </w:t>
      </w:r>
      <w:r w:rsidRPr="00EB5FCB">
        <w:rPr>
          <w:rFonts w:eastAsiaTheme="minorEastAsia" w:cs="Arial"/>
        </w:rPr>
        <w:t>podmínky</w:t>
      </w:r>
    </w:p>
    <w:p w14:paraId="7814FDE1" w14:textId="05357501" w:rsidR="00606152" w:rsidRPr="00606152" w:rsidRDefault="005C5D01" w:rsidP="001337BB">
      <w:pPr>
        <w:pStyle w:val="Odstavec2"/>
        <w:rPr>
          <w:rFonts w:cs="Arial"/>
        </w:rPr>
      </w:pPr>
      <w:r w:rsidRPr="00606152">
        <w:rPr>
          <w:rFonts w:cs="Arial"/>
        </w:rPr>
        <w:t>Cena</w:t>
      </w:r>
      <w:r w:rsidR="000C3A97" w:rsidRPr="00606152">
        <w:rPr>
          <w:rFonts w:cs="Arial"/>
        </w:rPr>
        <w:t xml:space="preserve"> </w:t>
      </w:r>
      <w:r w:rsidR="00A21977" w:rsidRPr="00606152">
        <w:rPr>
          <w:rFonts w:cs="Arial"/>
        </w:rPr>
        <w:t xml:space="preserve">plnění </w:t>
      </w:r>
      <w:r w:rsidRPr="00606152">
        <w:rPr>
          <w:rFonts w:cs="Arial"/>
        </w:rPr>
        <w:t xml:space="preserve">bude </w:t>
      </w:r>
      <w:r w:rsidR="009759B3">
        <w:rPr>
          <w:rFonts w:cs="Arial"/>
        </w:rPr>
        <w:t>Objednatelem</w:t>
      </w:r>
      <w:r w:rsidR="009759B3" w:rsidRPr="00606152">
        <w:rPr>
          <w:rFonts w:cs="Arial"/>
        </w:rPr>
        <w:t xml:space="preserve"> </w:t>
      </w:r>
      <w:r w:rsidR="000B5466" w:rsidRPr="00606152">
        <w:rPr>
          <w:rFonts w:cs="Arial"/>
        </w:rPr>
        <w:t>hrazena</w:t>
      </w:r>
      <w:r w:rsidRPr="00606152">
        <w:rPr>
          <w:rFonts w:cs="Arial"/>
        </w:rPr>
        <w:t xml:space="preserve"> jednorázově po řádném </w:t>
      </w:r>
      <w:r w:rsidR="009759B3">
        <w:rPr>
          <w:rFonts w:cs="Arial"/>
        </w:rPr>
        <w:t>poskytnutí</w:t>
      </w:r>
      <w:r w:rsidR="006555D3" w:rsidRPr="00606152">
        <w:rPr>
          <w:rFonts w:cs="Arial"/>
        </w:rPr>
        <w:t xml:space="preserve"> </w:t>
      </w:r>
      <w:r w:rsidR="00606152" w:rsidRPr="00606152">
        <w:rPr>
          <w:rFonts w:cs="Arial"/>
        </w:rPr>
        <w:t>P</w:t>
      </w:r>
      <w:r w:rsidR="000B5466" w:rsidRPr="00606152">
        <w:rPr>
          <w:rFonts w:cs="Arial"/>
        </w:rPr>
        <w:t>ředmětu plnění podle každé jednotlivé dílčí smlouvy</w:t>
      </w:r>
      <w:r w:rsidRPr="00606152">
        <w:rPr>
          <w:rFonts w:cs="Arial"/>
        </w:rPr>
        <w:t>, na základě faktury – daňového dokladu (dále jen „</w:t>
      </w:r>
      <w:r w:rsidRPr="00606152">
        <w:rPr>
          <w:rFonts w:cs="Arial"/>
          <w:b/>
          <w:i/>
        </w:rPr>
        <w:t>faktura</w:t>
      </w:r>
      <w:r w:rsidRPr="00606152">
        <w:rPr>
          <w:rFonts w:cs="Arial"/>
        </w:rPr>
        <w:t xml:space="preserve">“) vystavené po předání a převzetí </w:t>
      </w:r>
      <w:r w:rsidR="00606152" w:rsidRPr="00606152">
        <w:rPr>
          <w:rFonts w:cs="Arial"/>
        </w:rPr>
        <w:t>P</w:t>
      </w:r>
      <w:r w:rsidR="000B5466" w:rsidRPr="00606152">
        <w:rPr>
          <w:rFonts w:cs="Arial"/>
        </w:rPr>
        <w:t>ředmětu plnění</w:t>
      </w:r>
      <w:r w:rsidRPr="00606152">
        <w:rPr>
          <w:rFonts w:cs="Arial"/>
        </w:rPr>
        <w:t xml:space="preserve">, o kterém </w:t>
      </w:r>
      <w:r w:rsidR="00C41454" w:rsidRPr="00606152">
        <w:rPr>
          <w:rFonts w:cs="Arial"/>
        </w:rPr>
        <w:t>bude sepsán p</w:t>
      </w:r>
      <w:r w:rsidR="00E00091" w:rsidRPr="00606152">
        <w:rPr>
          <w:rFonts w:cs="Arial"/>
        </w:rPr>
        <w:t xml:space="preserve">rotokol o předání </w:t>
      </w:r>
      <w:r w:rsidRPr="00606152">
        <w:rPr>
          <w:rFonts w:cs="Arial"/>
        </w:rPr>
        <w:t>a převzetí.</w:t>
      </w:r>
      <w:r w:rsidR="00606152">
        <w:rPr>
          <w:rFonts w:cs="Arial"/>
        </w:rPr>
        <w:t xml:space="preserve"> </w:t>
      </w:r>
      <w:r w:rsidR="00606152" w:rsidRPr="00606152">
        <w:rPr>
          <w:rFonts w:cs="Arial"/>
        </w:rPr>
        <w:t xml:space="preserve">Právo na vystavení </w:t>
      </w:r>
      <w:r w:rsidR="001D4FDB" w:rsidRPr="00606152">
        <w:rPr>
          <w:rFonts w:cs="Arial"/>
        </w:rPr>
        <w:t>faktury vzniká</w:t>
      </w:r>
      <w:r w:rsidR="00606152" w:rsidRPr="00606152">
        <w:rPr>
          <w:rFonts w:cs="Arial"/>
        </w:rPr>
        <w:t xml:space="preserve"> </w:t>
      </w:r>
      <w:r w:rsidR="00606152">
        <w:rPr>
          <w:rFonts w:cs="Arial"/>
        </w:rPr>
        <w:t>Dodavateli</w:t>
      </w:r>
      <w:r w:rsidR="00606152" w:rsidRPr="00606152">
        <w:rPr>
          <w:rFonts w:cs="Arial"/>
        </w:rPr>
        <w:t xml:space="preserve"> po dokončení a předání </w:t>
      </w:r>
      <w:r w:rsidR="00606152">
        <w:rPr>
          <w:rFonts w:cs="Arial"/>
        </w:rPr>
        <w:t>P</w:t>
      </w:r>
      <w:r w:rsidR="00606152" w:rsidRPr="00606152">
        <w:rPr>
          <w:rFonts w:cs="Arial"/>
        </w:rPr>
        <w:t>ředmětu plnění v místě plnění</w:t>
      </w:r>
      <w:r w:rsidR="00606152">
        <w:rPr>
          <w:rFonts w:cs="Arial"/>
        </w:rPr>
        <w:t xml:space="preserve"> a </w:t>
      </w:r>
      <w:r w:rsidR="00606152" w:rsidRPr="00606152">
        <w:rPr>
          <w:rFonts w:cs="Arial"/>
        </w:rPr>
        <w:t>jeho převzetí</w:t>
      </w:r>
      <w:r w:rsidR="00606152">
        <w:rPr>
          <w:rFonts w:cs="Arial"/>
        </w:rPr>
        <w:t xml:space="preserve"> O</w:t>
      </w:r>
      <w:r w:rsidR="00606152" w:rsidRPr="00606152">
        <w:rPr>
          <w:rFonts w:cs="Arial"/>
        </w:rPr>
        <w:t>bjednatelem bez výhrad.</w:t>
      </w:r>
    </w:p>
    <w:p w14:paraId="3D784E40" w14:textId="5EF15D98" w:rsidR="00E00091" w:rsidRPr="009C078A" w:rsidRDefault="00E00091" w:rsidP="00E00091">
      <w:pPr>
        <w:pStyle w:val="Odstavec2"/>
        <w:rPr>
          <w:rFonts w:cs="Arial"/>
        </w:rPr>
      </w:pPr>
      <w:r w:rsidRPr="009C078A">
        <w:rPr>
          <w:rFonts w:cs="Arial"/>
        </w:rPr>
        <w:t>Adres</w:t>
      </w:r>
      <w:r w:rsidR="0089402F">
        <w:rPr>
          <w:rFonts w:cs="Arial"/>
        </w:rPr>
        <w:t>a</w:t>
      </w:r>
      <w:r w:rsidRPr="009C078A">
        <w:rPr>
          <w:rFonts w:cs="Arial"/>
        </w:rPr>
        <w:t xml:space="preserve"> pro doručení faktur: </w:t>
      </w:r>
    </w:p>
    <w:p w14:paraId="3D784E41" w14:textId="77777777" w:rsidR="00E00091" w:rsidRDefault="00E00091" w:rsidP="006C1BF1">
      <w:pPr>
        <w:pStyle w:val="Odstavec2"/>
        <w:numPr>
          <w:ilvl w:val="3"/>
          <w:numId w:val="6"/>
        </w:numPr>
        <w:tabs>
          <w:tab w:val="clear" w:pos="2007"/>
          <w:tab w:val="num" w:pos="1134"/>
        </w:tabs>
        <w:ind w:left="1134" w:hanging="283"/>
        <w:rPr>
          <w:rFonts w:cs="Arial"/>
        </w:rPr>
      </w:pPr>
      <w:r w:rsidRPr="009C078A">
        <w:rPr>
          <w:rFonts w:cs="Arial"/>
        </w:rPr>
        <w:t>v listinné podobě: ČEPRO, a.s., FÚ, Odbor účtárny, Hněvice 62, 411 08 Štětí;</w:t>
      </w:r>
    </w:p>
    <w:p w14:paraId="3D784E42" w14:textId="57A18128" w:rsidR="00EB3E3C" w:rsidRPr="00457ACC" w:rsidRDefault="00A61849">
      <w:pPr>
        <w:pStyle w:val="Odstavec2"/>
        <w:numPr>
          <w:ilvl w:val="0"/>
          <w:numId w:val="12"/>
        </w:numPr>
        <w:ind w:left="1134" w:hanging="283"/>
        <w:rPr>
          <w:rFonts w:cs="Arial"/>
        </w:rPr>
      </w:pPr>
      <w:r>
        <w:rPr>
          <w:rFonts w:cs="Arial"/>
        </w:rPr>
        <w:t>v</w:t>
      </w:r>
      <w:r w:rsidR="00EB3E3C" w:rsidRPr="00457ACC">
        <w:rPr>
          <w:rFonts w:cs="Arial"/>
        </w:rPr>
        <w:t> případě elekt</w:t>
      </w:r>
      <w:r w:rsidR="00EB3E3C">
        <w:rPr>
          <w:rFonts w:cs="Arial"/>
        </w:rPr>
        <w:t xml:space="preserve">ronického dokladu si </w:t>
      </w:r>
      <w:r w:rsidR="00C45A5F">
        <w:rPr>
          <w:rFonts w:cs="Arial"/>
        </w:rPr>
        <w:t xml:space="preserve">Dodavatel </w:t>
      </w:r>
      <w:r w:rsidR="006555D3">
        <w:rPr>
          <w:rFonts w:cs="Arial"/>
        </w:rPr>
        <w:t xml:space="preserve">vyžádá souhlas </w:t>
      </w:r>
      <w:r w:rsidR="00C45A5F">
        <w:rPr>
          <w:rFonts w:cs="Arial"/>
        </w:rPr>
        <w:t>Objednatele</w:t>
      </w:r>
      <w:r w:rsidR="00EB3E3C" w:rsidRPr="00457ACC">
        <w:rPr>
          <w:rFonts w:cs="Arial"/>
        </w:rPr>
        <w:t xml:space="preserve">.   </w:t>
      </w:r>
    </w:p>
    <w:p w14:paraId="3D784E43" w14:textId="3BBBB407" w:rsidR="00EB3E3C" w:rsidRPr="00457ACC" w:rsidRDefault="006555D3" w:rsidP="00424E60">
      <w:pPr>
        <w:pStyle w:val="Odstavec2"/>
        <w:numPr>
          <w:ilvl w:val="1"/>
          <w:numId w:val="1"/>
        </w:numPr>
        <w:spacing w:before="120"/>
        <w:rPr>
          <w:rFonts w:cs="Arial"/>
        </w:rPr>
      </w:pPr>
      <w:r>
        <w:rPr>
          <w:rFonts w:cs="Arial"/>
        </w:rPr>
        <w:t xml:space="preserve">Každá faktura dle této </w:t>
      </w:r>
      <w:r w:rsidR="00606152">
        <w:rPr>
          <w:rFonts w:cs="Arial"/>
        </w:rPr>
        <w:t>S</w:t>
      </w:r>
      <w:r w:rsidR="00EB3E3C" w:rsidRPr="00457ACC">
        <w:rPr>
          <w:rFonts w:cs="Arial"/>
        </w:rPr>
        <w:t>mlouvy</w:t>
      </w:r>
      <w:r w:rsidR="00606152">
        <w:rPr>
          <w:rFonts w:cs="Arial"/>
        </w:rPr>
        <w:t xml:space="preserve"> a dílčích smluv</w:t>
      </w:r>
      <w:r w:rsidR="00EB3E3C" w:rsidRPr="00457ACC">
        <w:rPr>
          <w:rFonts w:cs="Arial"/>
        </w:rPr>
        <w:t xml:space="preserve"> je splatná do </w:t>
      </w:r>
      <w:r w:rsidR="00EB3E3C">
        <w:rPr>
          <w:rFonts w:cs="Arial"/>
        </w:rPr>
        <w:t>3</w:t>
      </w:r>
      <w:r w:rsidR="00EB3E3C" w:rsidRPr="00457ACC">
        <w:rPr>
          <w:rFonts w:cs="Arial"/>
        </w:rPr>
        <w:t>0 d</w:t>
      </w:r>
      <w:r>
        <w:rPr>
          <w:rFonts w:cs="Arial"/>
        </w:rPr>
        <w:t xml:space="preserve">nů od jejího doručení </w:t>
      </w:r>
      <w:r w:rsidR="003125C9">
        <w:rPr>
          <w:rFonts w:cs="Arial"/>
        </w:rPr>
        <w:t>O</w:t>
      </w:r>
      <w:r w:rsidR="006C1BF1">
        <w:rPr>
          <w:rFonts w:cs="Arial"/>
        </w:rPr>
        <w:t>bjednateli</w:t>
      </w:r>
      <w:r w:rsidR="00EB3E3C" w:rsidRPr="00457ACC">
        <w:rPr>
          <w:rFonts w:cs="Arial"/>
        </w:rPr>
        <w:t xml:space="preserve"> </w:t>
      </w:r>
      <w:r>
        <w:rPr>
          <w:rFonts w:cs="Arial"/>
        </w:rPr>
        <w:t xml:space="preserve">na fakturační adresu </w:t>
      </w:r>
      <w:r w:rsidR="006C1BF1">
        <w:rPr>
          <w:rFonts w:cs="Arial"/>
        </w:rPr>
        <w:t>Objednatele</w:t>
      </w:r>
      <w:r w:rsidR="00EB3E3C">
        <w:rPr>
          <w:rFonts w:cs="Arial"/>
        </w:rPr>
        <w:t xml:space="preserve"> uveden</w:t>
      </w:r>
      <w:r w:rsidR="00051C3B">
        <w:rPr>
          <w:rFonts w:cs="Arial"/>
        </w:rPr>
        <w:t>ou</w:t>
      </w:r>
      <w:r>
        <w:rPr>
          <w:rFonts w:cs="Arial"/>
        </w:rPr>
        <w:t xml:space="preserve"> v této </w:t>
      </w:r>
      <w:r w:rsidR="006C1BF1">
        <w:rPr>
          <w:rFonts w:cs="Arial"/>
        </w:rPr>
        <w:t>Smlouvě</w:t>
      </w:r>
      <w:r w:rsidR="00EB3E3C" w:rsidRPr="00457ACC">
        <w:rPr>
          <w:rFonts w:cs="Arial"/>
        </w:rPr>
        <w:t>.</w:t>
      </w:r>
    </w:p>
    <w:p w14:paraId="3D784E44" w14:textId="45682515" w:rsidR="00EB3E3C" w:rsidRPr="00457ACC" w:rsidRDefault="006555D3" w:rsidP="00C54D2C">
      <w:pPr>
        <w:pStyle w:val="Odstavec2"/>
      </w:pPr>
      <w:r>
        <w:t xml:space="preserve">Platba za </w:t>
      </w:r>
      <w:r w:rsidR="00606152">
        <w:t>P</w:t>
      </w:r>
      <w:r>
        <w:t xml:space="preserve">ředmět </w:t>
      </w:r>
      <w:r w:rsidR="00A21977">
        <w:t xml:space="preserve">plnění </w:t>
      </w:r>
      <w:r w:rsidR="00EB3E3C" w:rsidRPr="00457ACC">
        <w:t xml:space="preserve">bude vždy provedena bezhotovostním převodem na účet </w:t>
      </w:r>
      <w:r w:rsidR="006C1BF1">
        <w:t>Dodavatele</w:t>
      </w:r>
      <w:r w:rsidR="00EB03ED">
        <w:t xml:space="preserve"> </w:t>
      </w:r>
      <w:r>
        <w:t>uveden</w:t>
      </w:r>
      <w:r w:rsidR="006C1BF1">
        <w:t>ého</w:t>
      </w:r>
      <w:r>
        <w:t xml:space="preserve"> v této </w:t>
      </w:r>
      <w:r w:rsidR="00EB03ED">
        <w:t>S</w:t>
      </w:r>
      <w:r w:rsidR="00EB3E3C" w:rsidRPr="00457ACC">
        <w:t xml:space="preserve">mlouvě na základě faktury </w:t>
      </w:r>
      <w:r w:rsidR="00EB03ED">
        <w:t>Dodavatele</w:t>
      </w:r>
      <w:r w:rsidR="00EB3E3C" w:rsidRPr="00457ACC">
        <w:t xml:space="preserve">. V případě, že </w:t>
      </w:r>
      <w:r w:rsidR="00EB03ED">
        <w:t>Dodavatel</w:t>
      </w:r>
      <w:r w:rsidR="00EB3E3C" w:rsidRPr="00457ACC">
        <w:t xml:space="preserve"> bude mít zájem změnit číslo účtu během relevantní doby, lze tak učinit pouze na základ</w:t>
      </w:r>
      <w:r>
        <w:t xml:space="preserve">ě dohody stran dodatkem k této </w:t>
      </w:r>
      <w:r w:rsidR="00EB03ED">
        <w:t>S</w:t>
      </w:r>
      <w:r w:rsidR="00EB3E3C" w:rsidRPr="00457ACC">
        <w:t>mlouvě či dílčí smlouvě.</w:t>
      </w:r>
    </w:p>
    <w:p w14:paraId="3D784E46" w14:textId="08F8BD2D" w:rsidR="00EB3E3C" w:rsidRPr="00457ACC" w:rsidRDefault="00EB3E3C" w:rsidP="00C54D2C">
      <w:pPr>
        <w:pStyle w:val="Odstavec2"/>
      </w:pPr>
      <w:r w:rsidRPr="00457ACC">
        <w:t xml:space="preserve">Faktura </w:t>
      </w:r>
      <w:r>
        <w:t xml:space="preserve">vystavená </w:t>
      </w:r>
      <w:r w:rsidR="00BE60AE">
        <w:t>Dodavatelem</w:t>
      </w:r>
      <w:r w:rsidRPr="00457ACC">
        <w:t xml:space="preserve"> bude obsahovat náležitosti daňového a účetního dokladu dle platné legislativy, </w:t>
      </w:r>
      <w:r w:rsidRPr="00457ACC">
        <w:rPr>
          <w:b/>
        </w:rPr>
        <w:t>číslo objednávky</w:t>
      </w:r>
      <w:r>
        <w:rPr>
          <w:b/>
        </w:rPr>
        <w:t xml:space="preserve"> </w:t>
      </w:r>
      <w:r w:rsidR="006555D3">
        <w:t xml:space="preserve">a další náležitosti dle této </w:t>
      </w:r>
      <w:r w:rsidR="00BE60AE">
        <w:t>Smlouvy</w:t>
      </w:r>
      <w:r w:rsidR="00DA5A46">
        <w:t xml:space="preserve"> a dílčí smlouvy</w:t>
      </w:r>
      <w:r w:rsidRPr="00457ACC">
        <w:t xml:space="preserve"> včetně požadovaných příloh. Faktura vystavená </w:t>
      </w:r>
      <w:r w:rsidR="00BE60AE">
        <w:t>Dodavatelem</w:t>
      </w:r>
      <w:r w:rsidR="006555D3">
        <w:t xml:space="preserve"> dle této </w:t>
      </w:r>
      <w:r w:rsidR="00AA1AE6">
        <w:t>S</w:t>
      </w:r>
      <w:r w:rsidR="00DA5A46">
        <w:t xml:space="preserve">mlouvy </w:t>
      </w:r>
      <w:r w:rsidRPr="00457ACC">
        <w:t xml:space="preserve">bude též obsahovat číslo účtu </w:t>
      </w:r>
      <w:r w:rsidR="00AA1AE6">
        <w:t>Dodavatele</w:t>
      </w:r>
      <w:r w:rsidRPr="00457ACC">
        <w:t xml:space="preserve"> vedeného u peněžního ústavu v České republice, uvedeného u identifikačních údajů </w:t>
      </w:r>
      <w:r w:rsidR="00AA1AE6">
        <w:t>Dodavatele</w:t>
      </w:r>
      <w:r w:rsidR="006555D3">
        <w:t xml:space="preserve"> v čl. 1 této s</w:t>
      </w:r>
      <w:r w:rsidRPr="00457ACC">
        <w:t xml:space="preserve">mlouvy. Součástí faktury musí být vždy </w:t>
      </w:r>
      <w:r w:rsidR="00051C3B">
        <w:t xml:space="preserve">protokol o předání a převzetí </w:t>
      </w:r>
      <w:r w:rsidRPr="00457ACC">
        <w:t>potvrzující skutečnost př</w:t>
      </w:r>
      <w:r w:rsidR="006555D3">
        <w:t xml:space="preserve">evzetí </w:t>
      </w:r>
      <w:r w:rsidR="00AA1AE6">
        <w:t>P</w:t>
      </w:r>
      <w:r w:rsidRPr="00457ACC">
        <w:t xml:space="preserve">ředmětu plnění </w:t>
      </w:r>
      <w:r w:rsidR="00AA1AE6">
        <w:t>Objednatelem</w:t>
      </w:r>
      <w:r w:rsidR="00740683">
        <w:t xml:space="preserve"> </w:t>
      </w:r>
      <w:r w:rsidRPr="00457ACC">
        <w:t>a da</w:t>
      </w:r>
      <w:r w:rsidR="006555D3">
        <w:t xml:space="preserve">lší přílohy vyplývající z této </w:t>
      </w:r>
      <w:r w:rsidR="00AA1AE6">
        <w:t>S</w:t>
      </w:r>
      <w:r w:rsidRPr="00457ACC">
        <w:t>mlouvy.</w:t>
      </w:r>
    </w:p>
    <w:p w14:paraId="3D784E47" w14:textId="53F8C453" w:rsidR="00EB3E3C" w:rsidRPr="00457ACC" w:rsidRDefault="00EB3E3C" w:rsidP="00C54D2C">
      <w:pPr>
        <w:pStyle w:val="Odstavec2"/>
      </w:pPr>
      <w:r w:rsidRPr="00457ACC">
        <w:t xml:space="preserve">Závazek úhrady faktury </w:t>
      </w:r>
      <w:r w:rsidR="00AA1AE6">
        <w:t>Objednatelem</w:t>
      </w:r>
      <w:r w:rsidR="00740683">
        <w:t xml:space="preserve"> </w:t>
      </w:r>
      <w:r w:rsidRPr="00457ACC">
        <w:t xml:space="preserve">se považuje za splněný dnem odepsání fakturované částky z účtu </w:t>
      </w:r>
      <w:r w:rsidR="00AA1AE6">
        <w:t>Objednatele</w:t>
      </w:r>
      <w:r w:rsidR="00740683" w:rsidRPr="00457ACC">
        <w:t xml:space="preserve"> </w:t>
      </w:r>
      <w:r w:rsidRPr="00457ACC">
        <w:t xml:space="preserve">ve prospěch účtu </w:t>
      </w:r>
      <w:r w:rsidR="00AA1AE6">
        <w:t>Dodavatele</w:t>
      </w:r>
      <w:r w:rsidR="00740683" w:rsidRPr="00457ACC">
        <w:t xml:space="preserve"> </w:t>
      </w:r>
      <w:r w:rsidRPr="00457ACC">
        <w:t xml:space="preserve">uvedeného shodně v čl. 1 této </w:t>
      </w:r>
      <w:r w:rsidR="00051C3B">
        <w:t>s</w:t>
      </w:r>
      <w:r w:rsidRPr="00457ACC">
        <w:t xml:space="preserve">mlouvy a na faktuře </w:t>
      </w:r>
      <w:r w:rsidR="00AA1AE6">
        <w:t>Dodavatelem</w:t>
      </w:r>
      <w:r w:rsidR="00740683" w:rsidRPr="00457ACC">
        <w:t xml:space="preserve"> </w:t>
      </w:r>
      <w:r w:rsidRPr="00457ACC">
        <w:t xml:space="preserve">vystavené. </w:t>
      </w:r>
    </w:p>
    <w:p w14:paraId="3D784E48" w14:textId="0AD32457" w:rsidR="00EB3E3C" w:rsidRPr="00457ACC" w:rsidRDefault="00EB3E3C" w:rsidP="00C54D2C">
      <w:pPr>
        <w:pStyle w:val="Odstavec2"/>
      </w:pPr>
      <w:r w:rsidRPr="00457ACC">
        <w:t xml:space="preserve">V případě, bude-li faktura vystavená </w:t>
      </w:r>
      <w:r w:rsidR="00AA1AE6">
        <w:t>Dodavatelem</w:t>
      </w:r>
      <w:r w:rsidR="00740683" w:rsidRPr="00457ACC">
        <w:t xml:space="preserve"> </w:t>
      </w:r>
      <w:r w:rsidRPr="00457ACC">
        <w:t>obsahovat chybné či neúplné údaje či bude jinak vadná nebo nebude obsahovat veškeré údaje vyžadované závaznými právními předpisy České republiky a náležitosti a údaje v so</w:t>
      </w:r>
      <w:r w:rsidR="006555D3">
        <w:t>uladu se s</w:t>
      </w:r>
      <w:r w:rsidRPr="00457ACC">
        <w:t xml:space="preserve">mlouvou nebo v ní budou uvedeny nesprávné údaje, </w:t>
      </w:r>
      <w:r w:rsidRPr="00457ACC">
        <w:lastRenderedPageBreak/>
        <w:t xml:space="preserve">údaje neodpovídající závazným právním předpisům České republiky, je </w:t>
      </w:r>
      <w:r w:rsidR="006608E1">
        <w:t>Objednatel</w:t>
      </w:r>
      <w:r w:rsidR="0003429E" w:rsidRPr="00457ACC">
        <w:t xml:space="preserve"> </w:t>
      </w:r>
      <w:r w:rsidRPr="00457ACC">
        <w:t>oprávněn vrátit fakturu</w:t>
      </w:r>
      <w:r w:rsidR="004016A9">
        <w:t xml:space="preserve"> </w:t>
      </w:r>
      <w:r w:rsidR="006608E1">
        <w:t>Dodavateli</w:t>
      </w:r>
      <w:r>
        <w:t xml:space="preserve"> </w:t>
      </w:r>
      <w:r w:rsidRPr="00457ACC">
        <w:t xml:space="preserve">zpět bez zaplacení. </w:t>
      </w:r>
      <w:r w:rsidR="00DC5838">
        <w:t>Dodavatel</w:t>
      </w:r>
      <w:r w:rsidR="0003429E" w:rsidRPr="00457ACC">
        <w:t xml:space="preserve"> </w:t>
      </w:r>
      <w:r w:rsidRPr="00457ACC">
        <w:t xml:space="preserve">je povinen vystavit novou opravenou fakturu s novým datem splatnosti a doručit ji </w:t>
      </w:r>
      <w:r w:rsidR="00DC5838">
        <w:t>Objednateli</w:t>
      </w:r>
      <w:r w:rsidRPr="00457ACC">
        <w:t xml:space="preserve">. V tomto případě od učinění výzvy </w:t>
      </w:r>
      <w:r w:rsidR="00DC5838">
        <w:t>Objednatele</w:t>
      </w:r>
      <w:r w:rsidR="0003429E" w:rsidRPr="00457ACC">
        <w:t xml:space="preserve"> </w:t>
      </w:r>
      <w:r w:rsidRPr="00457ACC">
        <w:t xml:space="preserve">k předložení bezvadné faktury </w:t>
      </w:r>
      <w:r w:rsidR="00DC5838">
        <w:t>Dodavatelem</w:t>
      </w:r>
      <w:r w:rsidR="0003429E" w:rsidRPr="00457ACC">
        <w:t xml:space="preserve"> </w:t>
      </w:r>
      <w:r w:rsidR="00DC5838">
        <w:t>Objednateli</w:t>
      </w:r>
      <w:r w:rsidR="0003429E" w:rsidRPr="00457ACC">
        <w:t xml:space="preserve"> </w:t>
      </w:r>
      <w:r w:rsidRPr="00457ACC">
        <w:t xml:space="preserve">dle první věty tohoto bodu do doby doručení bezvadné faktury </w:t>
      </w:r>
      <w:r w:rsidR="00DC5838">
        <w:t>Dodavatelem</w:t>
      </w:r>
      <w:r w:rsidR="0003429E" w:rsidRPr="00457ACC">
        <w:t xml:space="preserve"> </w:t>
      </w:r>
      <w:r w:rsidR="00DC5838">
        <w:t>Objednateli</w:t>
      </w:r>
      <w:r w:rsidR="0003429E" w:rsidRPr="00457ACC">
        <w:t xml:space="preserve"> </w:t>
      </w:r>
      <w:r w:rsidRPr="00457ACC">
        <w:t xml:space="preserve">na fakturační adresu </w:t>
      </w:r>
      <w:r w:rsidR="00DC5838">
        <w:t>Objednatele</w:t>
      </w:r>
      <w:r w:rsidR="0003429E" w:rsidRPr="00457ACC">
        <w:t xml:space="preserve"> </w:t>
      </w:r>
      <w:r w:rsidRPr="00457ACC">
        <w:t xml:space="preserve">nemá </w:t>
      </w:r>
      <w:r w:rsidR="00DC5838">
        <w:t>Dodavatel</w:t>
      </w:r>
      <w:r w:rsidR="0003429E" w:rsidRPr="00457ACC">
        <w:t xml:space="preserve"> </w:t>
      </w:r>
      <w:r w:rsidRPr="00457ACC">
        <w:t xml:space="preserve">nárok na zaplacení fakturované částky, úrok z prodlení ani jakoukoliv jinou sankci a </w:t>
      </w:r>
      <w:r w:rsidR="00DC5838">
        <w:t>Objednatel</w:t>
      </w:r>
      <w:r w:rsidR="0003429E">
        <w:t xml:space="preserve"> </w:t>
      </w:r>
      <w:r w:rsidRPr="00457ACC">
        <w:t xml:space="preserve">není v prodlení se zaplacením fakturované částky. Lhůta splatnosti v délce </w:t>
      </w:r>
      <w:r>
        <w:t>3</w:t>
      </w:r>
      <w:r w:rsidRPr="00457ACC">
        <w:t xml:space="preserve">0 dnů počíná běžet znovu až ode dne doručení bezvadné faktury </w:t>
      </w:r>
      <w:r w:rsidR="00DC5838">
        <w:t>Objednateli</w:t>
      </w:r>
      <w:r w:rsidR="0003429E">
        <w:t xml:space="preserve"> </w:t>
      </w:r>
      <w:r w:rsidRPr="00457ACC">
        <w:t xml:space="preserve">na fakturační adresu </w:t>
      </w:r>
      <w:r w:rsidR="00DC5838">
        <w:t>Objednatele</w:t>
      </w:r>
      <w:r w:rsidRPr="00457ACC">
        <w:t>.</w:t>
      </w:r>
    </w:p>
    <w:p w14:paraId="3D784E49" w14:textId="7E6D9223" w:rsidR="00EB3E3C" w:rsidRPr="00457ACC" w:rsidRDefault="00EB3E3C" w:rsidP="00C54D2C">
      <w:pPr>
        <w:pStyle w:val="Odstavec2"/>
      </w:pPr>
      <w:r w:rsidRPr="00457ACC">
        <w:t xml:space="preserve">V případě prodlení </w:t>
      </w:r>
      <w:r w:rsidR="00DC5838">
        <w:t>Objednatele</w:t>
      </w:r>
      <w:r w:rsidR="0003429E" w:rsidRPr="00457ACC">
        <w:t xml:space="preserve"> </w:t>
      </w:r>
      <w:r w:rsidRPr="00457ACC">
        <w:t xml:space="preserve">s platbou uhradí </w:t>
      </w:r>
      <w:r w:rsidR="00D62ED9">
        <w:t>Objednatel Dodavateli</w:t>
      </w:r>
      <w:r w:rsidR="0003429E" w:rsidRPr="00457ACC">
        <w:t xml:space="preserve"> </w:t>
      </w:r>
      <w:r w:rsidRPr="00457ACC">
        <w:t>dlužnou částku a dále úrok z prodlení ve výši stanovené platnými právními předpisy.</w:t>
      </w:r>
    </w:p>
    <w:p w14:paraId="3D784E4A" w14:textId="77777777" w:rsidR="00EB3E3C" w:rsidRPr="00457ACC" w:rsidRDefault="00EB3E3C" w:rsidP="00C54D2C">
      <w:pPr>
        <w:pStyle w:val="Odstavec2"/>
      </w:pPr>
      <w:r w:rsidRPr="00457ACC">
        <w:t>Smluvní strany sjednávají, že:</w:t>
      </w:r>
    </w:p>
    <w:p w14:paraId="3D784E4B" w14:textId="773BA72C" w:rsidR="00EB3E3C" w:rsidRPr="00457ACC" w:rsidRDefault="00EB3E3C" w:rsidP="00161679">
      <w:pPr>
        <w:pStyle w:val="Odstavec4"/>
        <w:tabs>
          <w:tab w:val="clear" w:pos="1134"/>
          <w:tab w:val="clear" w:pos="1701"/>
          <w:tab w:val="clear" w:pos="3425"/>
          <w:tab w:val="left" w:pos="1276"/>
        </w:tabs>
        <w:ind w:left="1276" w:hanging="709"/>
      </w:pPr>
      <w:r w:rsidRPr="00457ACC">
        <w:t xml:space="preserve">V případech, kdy </w:t>
      </w:r>
      <w:r w:rsidR="00D62ED9">
        <w:t>Objednatel</w:t>
      </w:r>
      <w:r w:rsidR="0003429E" w:rsidRPr="00457ACC">
        <w:t xml:space="preserve"> </w:t>
      </w:r>
      <w:r w:rsidRPr="00457ACC">
        <w:t xml:space="preserve">je, nebo může být ručitelem za odvedení daně z přidané hodnoty </w:t>
      </w:r>
      <w:r w:rsidR="0087281E">
        <w:t>Dodavatelem</w:t>
      </w:r>
      <w:r w:rsidR="0003429E" w:rsidRPr="00457ACC">
        <w:t xml:space="preserve"> </w:t>
      </w:r>
      <w:r w:rsidRPr="00457ACC">
        <w:t xml:space="preserve">z příslušného plnění, nebo pokud se jím </w:t>
      </w:r>
      <w:r w:rsidR="0087281E">
        <w:t>Objednatel</w:t>
      </w:r>
      <w:r w:rsidR="0003429E" w:rsidRPr="00457ACC">
        <w:t xml:space="preserve"> </w:t>
      </w:r>
      <w:r w:rsidRPr="00457ACC">
        <w:t xml:space="preserve">stane nebo může stát v důsledku změny zákonné úpravy, je </w:t>
      </w:r>
      <w:r w:rsidR="0087281E">
        <w:t>Objednatel</w:t>
      </w:r>
      <w:r w:rsidR="0003429E">
        <w:t xml:space="preserve"> </w:t>
      </w:r>
      <w:r w:rsidRPr="00457ACC">
        <w:t xml:space="preserve">oprávněn uhradit na účet </w:t>
      </w:r>
      <w:r w:rsidR="0087281E">
        <w:t>Dodavatele</w:t>
      </w:r>
      <w:r w:rsidR="0003429E" w:rsidRPr="00457ACC">
        <w:t xml:space="preserve"> </w:t>
      </w:r>
      <w:r w:rsidR="005E2D41">
        <w:t>uvedený ve s</w:t>
      </w:r>
      <w:r w:rsidRPr="00457ACC">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w:t>
      </w:r>
      <w:r>
        <w:t xml:space="preserve"> </w:t>
      </w:r>
      <w:r w:rsidR="00890407">
        <w:t>Objednatel</w:t>
      </w:r>
      <w:r w:rsidR="0003429E" w:rsidRPr="00457ACC">
        <w:t xml:space="preserve"> </w:t>
      </w:r>
      <w:r w:rsidRPr="00457ACC">
        <w:t xml:space="preserve">v takovém případě oprávněn místo </w:t>
      </w:r>
      <w:r w:rsidR="00890407">
        <w:t>Dodavateli</w:t>
      </w:r>
      <w:r w:rsidR="0003429E">
        <w:t xml:space="preserve"> </w:t>
      </w:r>
      <w:r w:rsidRPr="00457ACC">
        <w:t xml:space="preserve">jako poskytovateli zdanitelného plnění uhradit v souladu s příslušnými ustanoveními zákona o DPH, (tj. zejména dle ustanovení §§ 109, 109a, event. dalších) přímo na příslušný účet správce daně </w:t>
      </w:r>
      <w:r w:rsidR="00E15502">
        <w:t>Dodavatele</w:t>
      </w:r>
      <w:r w:rsidR="0003429E" w:rsidRPr="00457ACC">
        <w:t xml:space="preserve"> </w:t>
      </w:r>
      <w:r w:rsidRPr="00457ACC">
        <w:t xml:space="preserve">jako poskytovatele zdanitelného plnění s údaji potřebnými pro identifikaci platby dle příslušných ustanovení zákona o DPH. Úhradou daně z přidané hodnoty na účet správce daně </w:t>
      </w:r>
      <w:r w:rsidR="009759B3">
        <w:t>Dodavatele</w:t>
      </w:r>
      <w:r w:rsidR="009759B3" w:rsidRPr="00457ACC">
        <w:t xml:space="preserve"> </w:t>
      </w:r>
      <w:r w:rsidRPr="00457ACC">
        <w:t xml:space="preserve">tak bude splněn dluh </w:t>
      </w:r>
      <w:r w:rsidR="00E15502">
        <w:t>Objednatele</w:t>
      </w:r>
      <w:r w:rsidR="0003429E" w:rsidRPr="00457ACC">
        <w:t xml:space="preserve"> </w:t>
      </w:r>
      <w:r w:rsidRPr="00457ACC">
        <w:t xml:space="preserve">vůči </w:t>
      </w:r>
      <w:r w:rsidR="00E15502">
        <w:t>Dodavateli</w:t>
      </w:r>
      <w:r w:rsidR="0003429E" w:rsidRPr="00457ACC">
        <w:t xml:space="preserve"> </w:t>
      </w:r>
      <w:r w:rsidRPr="00457ACC">
        <w:t xml:space="preserve">zaplatit cenu plnění v částce uhrazené na účet správce daně </w:t>
      </w:r>
      <w:r w:rsidR="00471444">
        <w:t>Dodavatele</w:t>
      </w:r>
      <w:r w:rsidRPr="00457ACC">
        <w:t>.</w:t>
      </w:r>
    </w:p>
    <w:p w14:paraId="3D784E4C" w14:textId="5C4478D4" w:rsidR="00EB3E3C" w:rsidRPr="00457ACC" w:rsidRDefault="00EB3E3C" w:rsidP="00161679">
      <w:pPr>
        <w:pStyle w:val="Odstavec4"/>
        <w:tabs>
          <w:tab w:val="clear" w:pos="1134"/>
          <w:tab w:val="clear" w:pos="1701"/>
          <w:tab w:val="clear" w:pos="3425"/>
          <w:tab w:val="left" w:pos="1276"/>
        </w:tabs>
        <w:ind w:left="1276" w:hanging="709"/>
      </w:pPr>
      <w:r w:rsidRPr="00457ACC">
        <w:t xml:space="preserve">O postupu </w:t>
      </w:r>
      <w:r w:rsidR="00471444">
        <w:t>Objednatele</w:t>
      </w:r>
      <w:r w:rsidR="0003429E" w:rsidRPr="00457ACC">
        <w:t xml:space="preserve"> </w:t>
      </w:r>
      <w:r w:rsidRPr="00457ACC">
        <w:t xml:space="preserve">dle bodu výše bude </w:t>
      </w:r>
      <w:r w:rsidR="00471444">
        <w:t>Objednatel</w:t>
      </w:r>
      <w:r w:rsidR="0003429E" w:rsidRPr="00457ACC">
        <w:t xml:space="preserve"> </w:t>
      </w:r>
      <w:r w:rsidRPr="00457ACC">
        <w:t xml:space="preserve">písemně bez zbytečného odkladu informovat </w:t>
      </w:r>
      <w:r w:rsidR="00471444">
        <w:t>Dodavatele</w:t>
      </w:r>
      <w:r w:rsidR="0003429E" w:rsidRPr="00457ACC">
        <w:t xml:space="preserve"> </w:t>
      </w:r>
      <w:r w:rsidRPr="00457ACC">
        <w:t>jako poskytovatele zdanitelného plnění, za nějž byla daň z přidané hodnoty takto odvedena.</w:t>
      </w:r>
    </w:p>
    <w:p w14:paraId="3D784E4D" w14:textId="27065C92" w:rsidR="00EB3E3C" w:rsidRPr="00457ACC" w:rsidRDefault="00EB3E3C" w:rsidP="00161679">
      <w:pPr>
        <w:pStyle w:val="Odstavec4"/>
        <w:tabs>
          <w:tab w:val="clear" w:pos="1134"/>
          <w:tab w:val="clear" w:pos="1701"/>
          <w:tab w:val="clear" w:pos="3425"/>
          <w:tab w:val="left" w:pos="1276"/>
        </w:tabs>
        <w:ind w:left="1276" w:hanging="709"/>
      </w:pPr>
      <w:r w:rsidRPr="00457ACC">
        <w:t>Uhrazení závazku učiněné způsobem uvedeným výše je v souladu se zákonem o DPH a není porušením</w:t>
      </w:r>
      <w:r w:rsidR="00CD7348">
        <w:t xml:space="preserve"> </w:t>
      </w:r>
      <w:r w:rsidR="00471444">
        <w:t>Smlouvy</w:t>
      </w:r>
      <w:r w:rsidR="00CD7348">
        <w:t xml:space="preserve"> a/nebo dílčí smlouvy a nezakládá právo na uplatnění </w:t>
      </w:r>
      <w:r w:rsidRPr="00457ACC">
        <w:t xml:space="preserve">smluvních sankcí za neuhrazení finančních prostředků ze strany </w:t>
      </w:r>
      <w:r w:rsidR="00471444">
        <w:t>Objednatele</w:t>
      </w:r>
      <w:r w:rsidR="0003429E" w:rsidRPr="00457ACC">
        <w:t xml:space="preserve"> </w:t>
      </w:r>
      <w:r w:rsidRPr="00457ACC">
        <w:t>a nezakládá ani nárok</w:t>
      </w:r>
      <w:r>
        <w:t xml:space="preserve"> </w:t>
      </w:r>
      <w:r w:rsidR="00471444">
        <w:t>Dodavatele</w:t>
      </w:r>
      <w:r w:rsidR="0003429E" w:rsidRPr="00457ACC">
        <w:t xml:space="preserve"> </w:t>
      </w:r>
      <w:r w:rsidRPr="00457ACC">
        <w:t>na náhradu škody.</w:t>
      </w:r>
    </w:p>
    <w:p w14:paraId="3D784E4E" w14:textId="18D271FC" w:rsidR="00EB3E3C" w:rsidRDefault="00EB3E3C" w:rsidP="00424E60">
      <w:pPr>
        <w:pStyle w:val="Odstavec2"/>
        <w:numPr>
          <w:ilvl w:val="1"/>
          <w:numId w:val="1"/>
        </w:numPr>
        <w:spacing w:before="120" w:after="0"/>
        <w:rPr>
          <w:rFonts w:cs="Arial"/>
        </w:rPr>
      </w:pPr>
      <w:r w:rsidRPr="00457ACC">
        <w:rPr>
          <w:rFonts w:cs="Arial"/>
        </w:rPr>
        <w:t xml:space="preserve">Smluvní strany se dohodly, že </w:t>
      </w:r>
      <w:r w:rsidR="00471444">
        <w:t>Objednatel</w:t>
      </w:r>
      <w:r w:rsidR="005E23C4">
        <w:rPr>
          <w:rFonts w:cs="Arial"/>
        </w:rPr>
        <w:t xml:space="preserve"> </w:t>
      </w:r>
      <w:r w:rsidRPr="00457ACC">
        <w:rPr>
          <w:rFonts w:cs="Arial"/>
        </w:rPr>
        <w:t xml:space="preserve">je oprávněn pozastavit úhradu faktur </w:t>
      </w:r>
      <w:r w:rsidR="00471444">
        <w:rPr>
          <w:rFonts w:cs="Arial"/>
        </w:rPr>
        <w:t>Dodavateli</w:t>
      </w:r>
      <w:r w:rsidRPr="00457ACC">
        <w:rPr>
          <w:rFonts w:cs="Arial"/>
        </w:rPr>
        <w:t xml:space="preserve">, pokud bude na </w:t>
      </w:r>
      <w:r w:rsidR="00471444">
        <w:rPr>
          <w:rFonts w:cs="Arial"/>
        </w:rPr>
        <w:t>Dodavatele</w:t>
      </w:r>
      <w:r w:rsidR="005E23C4" w:rsidRPr="00457ACC">
        <w:rPr>
          <w:rFonts w:cs="Arial"/>
        </w:rPr>
        <w:t xml:space="preserve"> </w:t>
      </w:r>
      <w:r w:rsidRPr="00457ACC">
        <w:rPr>
          <w:rFonts w:cs="Arial"/>
        </w:rPr>
        <w:t xml:space="preserve">podán návrh na insolvenční řízení. </w:t>
      </w:r>
      <w:r w:rsidR="00471444">
        <w:t>Objednatel</w:t>
      </w:r>
      <w:r w:rsidR="005E23C4" w:rsidRPr="00457ACC">
        <w:rPr>
          <w:rFonts w:cs="Arial"/>
        </w:rPr>
        <w:t xml:space="preserve"> </w:t>
      </w:r>
      <w:r w:rsidRPr="00457ACC">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9759B3">
        <w:rPr>
          <w:rFonts w:cs="Arial"/>
        </w:rPr>
        <w:t>Objednatele</w:t>
      </w:r>
      <w:r w:rsidRPr="00457ACC">
        <w:rPr>
          <w:rFonts w:cs="Arial"/>
        </w:rPr>
        <w:t xml:space="preserve">. Bude-li insolvenční návrh odmítnut, uhradí </w:t>
      </w:r>
      <w:r w:rsidR="00A15124">
        <w:rPr>
          <w:rFonts w:cs="Arial"/>
        </w:rPr>
        <w:t>Objednatel</w:t>
      </w:r>
      <w:r w:rsidR="005E23C4" w:rsidRPr="00457ACC">
        <w:rPr>
          <w:rFonts w:cs="Arial"/>
        </w:rPr>
        <w:t xml:space="preserve"> </w:t>
      </w:r>
      <w:r w:rsidRPr="00457ACC">
        <w:rPr>
          <w:rFonts w:cs="Arial"/>
        </w:rPr>
        <w:t xml:space="preserve">fakturu do 30 dnů ode dne, kdy </w:t>
      </w:r>
      <w:proofErr w:type="gramStart"/>
      <w:r w:rsidRPr="00457ACC">
        <w:rPr>
          <w:rFonts w:cs="Arial"/>
        </w:rPr>
        <w:t>obdrží</w:t>
      </w:r>
      <w:proofErr w:type="gramEnd"/>
      <w:r w:rsidRPr="00457ACC">
        <w:rPr>
          <w:rFonts w:cs="Arial"/>
        </w:rPr>
        <w:t xml:space="preserve"> od </w:t>
      </w:r>
      <w:r w:rsidR="00A15124">
        <w:rPr>
          <w:rFonts w:cs="Arial"/>
        </w:rPr>
        <w:t>Dodavatele</w:t>
      </w:r>
      <w:r w:rsidR="005E23C4" w:rsidRPr="00457ACC">
        <w:rPr>
          <w:rFonts w:cs="Arial"/>
        </w:rPr>
        <w:t xml:space="preserve"> </w:t>
      </w:r>
      <w:r w:rsidRPr="00457ACC">
        <w:rPr>
          <w:rFonts w:cs="Arial"/>
        </w:rPr>
        <w:t xml:space="preserve">rozhodnutí o odmítnutí insolvenčního návrhu s vyznačením právní moci. V případě, že bude rozhodnuto o úpadku a/nebo o způsobu řešení úpadku, bude </w:t>
      </w:r>
      <w:r w:rsidR="00A15124">
        <w:rPr>
          <w:rFonts w:cs="Arial"/>
        </w:rPr>
        <w:t>Objednatel</w:t>
      </w:r>
      <w:r w:rsidR="005E23C4" w:rsidRPr="00457ACC">
        <w:rPr>
          <w:rFonts w:cs="Arial"/>
        </w:rPr>
        <w:t xml:space="preserve"> </w:t>
      </w:r>
      <w:r w:rsidRPr="00457ACC">
        <w:rPr>
          <w:rFonts w:cs="Arial"/>
        </w:rPr>
        <w:t>postupovat v souladu se zákonem č. 182/2006 Sb., insolvenční zákon, v platném znění.</w:t>
      </w:r>
    </w:p>
    <w:p w14:paraId="3D784E4F" w14:textId="77777777" w:rsidR="007B1761" w:rsidRPr="00787D58" w:rsidRDefault="007B1761" w:rsidP="00AC48A7">
      <w:pPr>
        <w:pStyle w:val="lnek"/>
        <w:spacing w:before="48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14:paraId="3D784E50" w14:textId="76D99253" w:rsidR="007B1761" w:rsidRPr="00787D58" w:rsidRDefault="00AE3CC7" w:rsidP="000C3A97">
      <w:pPr>
        <w:pStyle w:val="Odstavec2"/>
        <w:rPr>
          <w:rFonts w:cs="Arial"/>
        </w:rPr>
      </w:pPr>
      <w:r w:rsidRPr="00787D58">
        <w:rPr>
          <w:rFonts w:cs="Arial"/>
        </w:rPr>
        <w:t xml:space="preserve">Předání a převzetí </w:t>
      </w:r>
      <w:r w:rsidR="008163A6">
        <w:rPr>
          <w:rFonts w:cs="Arial"/>
        </w:rPr>
        <w:t>P</w:t>
      </w:r>
      <w:r w:rsidR="000B5466" w:rsidRPr="00787D58">
        <w:rPr>
          <w:rFonts w:cs="Arial"/>
        </w:rPr>
        <w:t>ředmětu plnění</w:t>
      </w:r>
      <w:r w:rsidRPr="00787D58">
        <w:rPr>
          <w:rFonts w:cs="Arial"/>
        </w:rPr>
        <w:t xml:space="preserve"> se uskuteční </w:t>
      </w:r>
      <w:r w:rsidR="00E322F9" w:rsidRPr="00787D58">
        <w:rPr>
          <w:rFonts w:cs="Arial"/>
        </w:rPr>
        <w:t xml:space="preserve">vždy </w:t>
      </w:r>
      <w:r w:rsidR="003D4A71" w:rsidRPr="00787D58">
        <w:rPr>
          <w:rFonts w:cs="Arial"/>
        </w:rPr>
        <w:t>při</w:t>
      </w:r>
      <w:r w:rsidR="00E322F9" w:rsidRPr="00787D58">
        <w:rPr>
          <w:rFonts w:cs="Arial"/>
        </w:rPr>
        <w:t xml:space="preserve"> řádném </w:t>
      </w:r>
      <w:r w:rsidR="009759B3">
        <w:rPr>
          <w:rFonts w:cs="Arial"/>
        </w:rPr>
        <w:t xml:space="preserve">poskytnutí Předmětu plnění </w:t>
      </w:r>
      <w:r w:rsidR="005E2D41">
        <w:rPr>
          <w:rFonts w:cs="Arial"/>
        </w:rPr>
        <w:t>po dokončení</w:t>
      </w:r>
      <w:r w:rsidR="009C2FD0">
        <w:rPr>
          <w:rFonts w:cs="Arial"/>
        </w:rPr>
        <w:t xml:space="preserve"> </w:t>
      </w:r>
      <w:r w:rsidR="009759B3">
        <w:rPr>
          <w:rFonts w:cs="Arial"/>
        </w:rPr>
        <w:t>M</w:t>
      </w:r>
      <w:r w:rsidR="009C2FD0">
        <w:rPr>
          <w:rFonts w:cs="Arial"/>
        </w:rPr>
        <w:t>ontáže</w:t>
      </w:r>
      <w:r w:rsidR="009B2AF0">
        <w:rPr>
          <w:rFonts w:cs="Arial"/>
        </w:rPr>
        <w:t xml:space="preserve"> </w:t>
      </w:r>
      <w:r w:rsidR="009759B3">
        <w:rPr>
          <w:rFonts w:cs="Arial"/>
        </w:rPr>
        <w:t xml:space="preserve">včetně jeho </w:t>
      </w:r>
      <w:r w:rsidR="009B2AF0">
        <w:rPr>
          <w:rFonts w:cs="Arial"/>
        </w:rPr>
        <w:t xml:space="preserve">zprovoznění </w:t>
      </w:r>
      <w:r w:rsidR="00590290" w:rsidRPr="00787D58">
        <w:rPr>
          <w:rFonts w:cs="Arial"/>
        </w:rPr>
        <w:t>dle každé jednotlivé dílčí smlouvy</w:t>
      </w:r>
      <w:r w:rsidR="00E322F9" w:rsidRPr="00787D58">
        <w:rPr>
          <w:rFonts w:cs="Arial"/>
        </w:rPr>
        <w:t>.</w:t>
      </w:r>
    </w:p>
    <w:p w14:paraId="3D784E51" w14:textId="13CF6E72" w:rsidR="007A7780" w:rsidRPr="001A4A46" w:rsidRDefault="005E2D41" w:rsidP="000C3A97">
      <w:pPr>
        <w:pStyle w:val="Odstavec2"/>
        <w:rPr>
          <w:rFonts w:cs="Arial"/>
        </w:rPr>
      </w:pPr>
      <w:r>
        <w:t xml:space="preserve">Za splnění dílčí smlouvy </w:t>
      </w:r>
      <w:r w:rsidR="002C4FCD">
        <w:t>Dodavatelem</w:t>
      </w:r>
      <w:r>
        <w:t xml:space="preserve"> se považuje v souladu s touto </w:t>
      </w:r>
      <w:r w:rsidR="009759B3">
        <w:t>S</w:t>
      </w:r>
      <w:r w:rsidR="007A7780" w:rsidRPr="00787D58">
        <w:t xml:space="preserve">mlouvou a na </w:t>
      </w:r>
      <w:r>
        <w:t xml:space="preserve">základě požadavků </w:t>
      </w:r>
      <w:r w:rsidR="002C4FCD">
        <w:t>Objednatele</w:t>
      </w:r>
      <w:r>
        <w:t xml:space="preserve"> podle této </w:t>
      </w:r>
      <w:r w:rsidR="002C4FCD">
        <w:t>S</w:t>
      </w:r>
      <w:r w:rsidR="007A7780" w:rsidRPr="00787D58">
        <w:t>mlouvy předání be</w:t>
      </w:r>
      <w:r>
        <w:t xml:space="preserve">zvadného, nového a nepoužitého </w:t>
      </w:r>
      <w:r w:rsidR="002C4FCD">
        <w:t>P</w:t>
      </w:r>
      <w:r w:rsidR="007A7780" w:rsidRPr="00787D58">
        <w:t>ředmětu plnění v místě plnění, kterým je určené dodací místo konkretizované v objednávce, a převzetí be</w:t>
      </w:r>
      <w:r>
        <w:t xml:space="preserve">zvadného, nového a nepoužitého </w:t>
      </w:r>
      <w:r w:rsidR="002C4FCD">
        <w:t>P</w:t>
      </w:r>
      <w:r w:rsidR="007A7780" w:rsidRPr="00787D58">
        <w:t>ředmětu plnění v místě plnění z</w:t>
      </w:r>
      <w:r>
        <w:t xml:space="preserve">ástupcem </w:t>
      </w:r>
      <w:r w:rsidR="002C4FCD">
        <w:t>Objednatele</w:t>
      </w:r>
      <w:r>
        <w:t xml:space="preserve"> oprávněného jednat za </w:t>
      </w:r>
      <w:r w:rsidR="002C4FCD">
        <w:t>Objednatel</w:t>
      </w:r>
      <w:r w:rsidR="007A7780" w:rsidRPr="00787D58">
        <w:t xml:space="preserve"> a sou</w:t>
      </w:r>
      <w:r w:rsidR="001A4A46">
        <w:t xml:space="preserve">časným podpisem dodacího listu </w:t>
      </w:r>
      <w:r w:rsidR="009C2FD0">
        <w:t>a/</w:t>
      </w:r>
      <w:r w:rsidR="001A4A46">
        <w:t>nebo</w:t>
      </w:r>
      <w:r w:rsidR="009B2AF0">
        <w:t xml:space="preserve"> protokolu o předání a převzetí</w:t>
      </w:r>
      <w:r>
        <w:t xml:space="preserve">. </w:t>
      </w:r>
      <w:r w:rsidR="001A4A46">
        <w:rPr>
          <w:rFonts w:cs="Arial"/>
        </w:rPr>
        <w:t>D</w:t>
      </w:r>
      <w:r>
        <w:rPr>
          <w:rFonts w:cs="Arial"/>
        </w:rPr>
        <w:t xml:space="preserve">odací list </w:t>
      </w:r>
      <w:r w:rsidR="009C2FD0">
        <w:rPr>
          <w:rFonts w:cs="Arial"/>
        </w:rPr>
        <w:t>a/</w:t>
      </w:r>
      <w:r>
        <w:rPr>
          <w:rFonts w:cs="Arial"/>
        </w:rPr>
        <w:t>nebo p</w:t>
      </w:r>
      <w:r w:rsidRPr="00457ACC">
        <w:rPr>
          <w:rFonts w:cs="Arial"/>
        </w:rPr>
        <w:t xml:space="preserve">rotokol o </w:t>
      </w:r>
      <w:r w:rsidR="009C2FD0">
        <w:rPr>
          <w:rFonts w:cs="Arial"/>
        </w:rPr>
        <w:t xml:space="preserve">předání a </w:t>
      </w:r>
      <w:r w:rsidRPr="00457ACC">
        <w:rPr>
          <w:rFonts w:cs="Arial"/>
        </w:rPr>
        <w:t xml:space="preserve">převzetí </w:t>
      </w:r>
      <w:r w:rsidR="002C4FCD">
        <w:rPr>
          <w:rFonts w:cs="Arial"/>
        </w:rPr>
        <w:t>P</w:t>
      </w:r>
      <w:r w:rsidRPr="00457ACC">
        <w:rPr>
          <w:rFonts w:cs="Arial"/>
        </w:rPr>
        <w:t xml:space="preserve">ředmětu </w:t>
      </w:r>
      <w:r w:rsidR="002C4FCD">
        <w:rPr>
          <w:rFonts w:cs="Arial"/>
        </w:rPr>
        <w:t>plnění</w:t>
      </w:r>
      <w:r w:rsidRPr="00457ACC">
        <w:rPr>
          <w:rFonts w:cs="Arial"/>
        </w:rPr>
        <w:t xml:space="preserve"> (dále a výše </w:t>
      </w:r>
      <w:r w:rsidR="009C2FD0">
        <w:rPr>
          <w:rFonts w:cs="Arial"/>
        </w:rPr>
        <w:t xml:space="preserve">též </w:t>
      </w:r>
      <w:r w:rsidRPr="00457ACC">
        <w:rPr>
          <w:rFonts w:cs="Arial"/>
        </w:rPr>
        <w:t>jen „</w:t>
      </w:r>
      <w:r w:rsidRPr="00875524">
        <w:rPr>
          <w:rFonts w:cs="Arial"/>
          <w:b/>
          <w:i/>
        </w:rPr>
        <w:t>předávací protokol</w:t>
      </w:r>
      <w:r w:rsidR="001A4A46">
        <w:rPr>
          <w:rFonts w:cs="Arial"/>
        </w:rPr>
        <w:t xml:space="preserve">“). </w:t>
      </w:r>
      <w:r w:rsidR="001A4A46">
        <w:t>Předávací protokol bude</w:t>
      </w:r>
      <w:r w:rsidR="007A7780" w:rsidRPr="00787D58">
        <w:t xml:space="preserve"> tvo</w:t>
      </w:r>
      <w:r w:rsidR="001A4A46">
        <w:t>řit přílohu faktur</w:t>
      </w:r>
      <w:r>
        <w:t xml:space="preserve">y vystavené </w:t>
      </w:r>
      <w:r w:rsidR="002C4FCD">
        <w:t>Dodavatelem</w:t>
      </w:r>
      <w:r w:rsidR="001A4A46">
        <w:t xml:space="preserve"> na základě a dle této </w:t>
      </w:r>
      <w:r w:rsidR="002C4FCD">
        <w:t>Smlouvy</w:t>
      </w:r>
      <w:r w:rsidR="00CD7348">
        <w:t xml:space="preserve"> a dílčí </w:t>
      </w:r>
      <w:r w:rsidR="001A4A46">
        <w:t>s</w:t>
      </w:r>
      <w:r w:rsidR="007A7780" w:rsidRPr="00787D58">
        <w:t>mlouvy.</w:t>
      </w:r>
    </w:p>
    <w:p w14:paraId="3D784E52" w14:textId="17CCBB4C" w:rsidR="007A7780" w:rsidRPr="00787D58" w:rsidRDefault="001A4A46" w:rsidP="000C3A97">
      <w:pPr>
        <w:pStyle w:val="Odstavec2"/>
        <w:rPr>
          <w:rFonts w:cs="Arial"/>
        </w:rPr>
      </w:pPr>
      <w:r>
        <w:t xml:space="preserve">Za řádné předání a převzetí </w:t>
      </w:r>
      <w:r w:rsidR="002C4FCD">
        <w:t>P</w:t>
      </w:r>
      <w:r w:rsidR="007A7780" w:rsidRPr="00787D58">
        <w:t>ředm</w:t>
      </w:r>
      <w:r>
        <w:t>ětu plnění se považuje předání p</w:t>
      </w:r>
      <w:r w:rsidR="007A7780" w:rsidRPr="00787D58">
        <w:t>ředmět</w:t>
      </w:r>
      <w:r>
        <w:t xml:space="preserve">u plnění specifikovaného touto </w:t>
      </w:r>
      <w:r w:rsidR="002C4FCD">
        <w:t>Smlouvou</w:t>
      </w:r>
      <w:r w:rsidR="00D33910">
        <w:t xml:space="preserve"> </w:t>
      </w:r>
      <w:r>
        <w:t xml:space="preserve">a dílčí smlouvou </w:t>
      </w:r>
      <w:r w:rsidR="002C4FCD">
        <w:t>Dodavatelem</w:t>
      </w:r>
      <w:r>
        <w:t xml:space="preserve"> </w:t>
      </w:r>
      <w:r w:rsidR="002C4FCD">
        <w:t xml:space="preserve">Objednatel </w:t>
      </w:r>
      <w:r>
        <w:t xml:space="preserve">a převzetí </w:t>
      </w:r>
      <w:r w:rsidR="002C4FCD">
        <w:t>P</w:t>
      </w:r>
      <w:r w:rsidR="007A7780" w:rsidRPr="00787D58">
        <w:t>ředmět</w:t>
      </w:r>
      <w:r>
        <w:t xml:space="preserve">u plnění </w:t>
      </w:r>
      <w:r>
        <w:lastRenderedPageBreak/>
        <w:t xml:space="preserve">specifikovaného touto </w:t>
      </w:r>
      <w:r w:rsidR="002C4FCD">
        <w:t>Smlouvou</w:t>
      </w:r>
      <w:r w:rsidR="00D33910" w:rsidRPr="00787D58">
        <w:t xml:space="preserve"> </w:t>
      </w:r>
      <w:r w:rsidR="007A7780" w:rsidRPr="00787D58">
        <w:t>a dílč</w:t>
      </w:r>
      <w:r>
        <w:t xml:space="preserve">í smlouvou pověřeným zástupcem </w:t>
      </w:r>
      <w:r w:rsidR="002C4FCD">
        <w:t>Objednatel</w:t>
      </w:r>
      <w:r w:rsidR="00B36F82">
        <w:t>e</w:t>
      </w:r>
      <w:r w:rsidR="002C4FCD" w:rsidRPr="00787D58">
        <w:t xml:space="preserve"> </w:t>
      </w:r>
      <w:r w:rsidR="007A7780" w:rsidRPr="00787D58">
        <w:t xml:space="preserve">v místě plnění a podpisem </w:t>
      </w:r>
      <w:r>
        <w:t xml:space="preserve">předávacího protokolu </w:t>
      </w:r>
      <w:r w:rsidR="007A7780" w:rsidRPr="00787D58">
        <w:t xml:space="preserve">oběma </w:t>
      </w:r>
      <w:r w:rsidR="009759B3">
        <w:t>S</w:t>
      </w:r>
      <w:r w:rsidR="007A7780" w:rsidRPr="00787D58">
        <w:t>mluvními stranami.</w:t>
      </w:r>
    </w:p>
    <w:p w14:paraId="3D784E53" w14:textId="29EC0C52" w:rsidR="009B2AF0" w:rsidRPr="00787D58" w:rsidRDefault="002C4FCD" w:rsidP="000C3A97">
      <w:pPr>
        <w:pStyle w:val="Odstavec2"/>
      </w:pPr>
      <w:r>
        <w:t>Objednatel</w:t>
      </w:r>
      <w:r w:rsidR="001A4A46">
        <w:t xml:space="preserve"> není k převzetí </w:t>
      </w:r>
      <w:r>
        <w:t>P</w:t>
      </w:r>
      <w:r w:rsidR="007A7780" w:rsidRPr="00787D58">
        <w:t xml:space="preserve">ředmětu plnění </w:t>
      </w:r>
      <w:r w:rsidR="001A4A46">
        <w:t xml:space="preserve">či jeho části povinen, bude-li </w:t>
      </w:r>
      <w:r w:rsidR="009759B3">
        <w:t>P</w:t>
      </w:r>
      <w:r w:rsidR="007A7780" w:rsidRPr="00787D58">
        <w:t>ředmět plnění mít z</w:t>
      </w:r>
      <w:r w:rsidR="001A4A46">
        <w:t xml:space="preserve">jevné vady. V případě převzetí </w:t>
      </w:r>
      <w:r>
        <w:t>P</w:t>
      </w:r>
      <w:r w:rsidR="007A7780" w:rsidRPr="00787D58">
        <w:t xml:space="preserve">ředmětu plnění i se zjevnými vadami, musí být tyto vady specifikovány v předávacím protokolu podepsaným oběma </w:t>
      </w:r>
      <w:r w:rsidR="009759B3">
        <w:t>S</w:t>
      </w:r>
      <w:r w:rsidR="00C57288">
        <w:t>mluvními</w:t>
      </w:r>
      <w:r w:rsidR="007A7780" w:rsidRPr="00787D58">
        <w:t xml:space="preserve"> stranami, p</w:t>
      </w:r>
      <w:r w:rsidR="001A4A46">
        <w:t xml:space="preserve">řičemž platí, že tyto vady měl </w:t>
      </w:r>
      <w:r w:rsidR="009759B3">
        <w:t>P</w:t>
      </w:r>
      <w:r w:rsidR="007A7780" w:rsidRPr="00787D58">
        <w:t>ředmět plnění již v d</w:t>
      </w:r>
      <w:r w:rsidR="001A4A46">
        <w:t xml:space="preserve">obě přechodu nebezpečí škody a </w:t>
      </w:r>
      <w:r>
        <w:t>Dodavatel</w:t>
      </w:r>
      <w:r w:rsidR="007A7780" w:rsidRPr="00787D58">
        <w:t xml:space="preserve"> je povinen v rámci záruky tyto vady bezodkladně a bez</w:t>
      </w:r>
      <w:r w:rsidR="001A4A46">
        <w:t xml:space="preserve">platně opravit nebo vyměnit či </w:t>
      </w:r>
      <w:r w:rsidR="009B4545">
        <w:t xml:space="preserve">Dodavatel </w:t>
      </w:r>
      <w:r w:rsidR="007A7780" w:rsidRPr="00787D58">
        <w:t>poskytne přiměřenou</w:t>
      </w:r>
      <w:r w:rsidR="001A4A46">
        <w:t xml:space="preserve"> slevu z ceny (podle požadavku </w:t>
      </w:r>
      <w:r w:rsidR="009B4545">
        <w:t>Objednatele</w:t>
      </w:r>
      <w:r w:rsidR="007A7780" w:rsidRPr="00787D58">
        <w:t xml:space="preserve"> v reklamaci vad).</w:t>
      </w:r>
    </w:p>
    <w:p w14:paraId="3D784E54" w14:textId="5FA18120" w:rsidR="007A7780" w:rsidRPr="00787D58" w:rsidRDefault="001A4A46" w:rsidP="000C3A97">
      <w:pPr>
        <w:pStyle w:val="Odstavec2"/>
      </w:pPr>
      <w:r>
        <w:t xml:space="preserve">Nebezpečí nahodilé škody na předmětu plnění přechází na </w:t>
      </w:r>
      <w:r w:rsidR="009B4545">
        <w:t>Objednatele</w:t>
      </w:r>
      <w:r w:rsidR="007A7780" w:rsidRPr="00787D58">
        <w:t xml:space="preserve"> v</w:t>
      </w:r>
      <w:r>
        <w:t xml:space="preserve"> okamžiku realizované přejímky </w:t>
      </w:r>
      <w:r w:rsidR="009759B3">
        <w:t>P</w:t>
      </w:r>
      <w:r>
        <w:t xml:space="preserve">ředmětu plnění od </w:t>
      </w:r>
      <w:r w:rsidR="009B4545">
        <w:t>Dodavatele</w:t>
      </w:r>
      <w:r w:rsidR="007A7780" w:rsidRPr="00787D58">
        <w:t xml:space="preserve"> v dohodnutém místě plnění.</w:t>
      </w:r>
    </w:p>
    <w:p w14:paraId="3D784E55" w14:textId="227AE519" w:rsidR="007A7780" w:rsidRPr="00787D58" w:rsidRDefault="001A4A46" w:rsidP="000C3A97">
      <w:pPr>
        <w:pStyle w:val="Odstavec2"/>
      </w:pPr>
      <w:r>
        <w:t xml:space="preserve">Vlastnické právo k dodanému </w:t>
      </w:r>
      <w:r w:rsidR="009B4545">
        <w:t>P</w:t>
      </w:r>
      <w:r>
        <w:t xml:space="preserve">ředmětu plnění přechází na </w:t>
      </w:r>
      <w:r w:rsidR="009B4545">
        <w:t>Objednatel</w:t>
      </w:r>
      <w:r w:rsidR="00BA5D7B">
        <w:t>e</w:t>
      </w:r>
      <w:r>
        <w:t xml:space="preserve">, tj. </w:t>
      </w:r>
      <w:r w:rsidR="00BA5D7B">
        <w:t>Objednatel</w:t>
      </w:r>
      <w:r w:rsidR="007A7780" w:rsidRPr="00787D58">
        <w:t xml:space="preserve"> nabývá vlastnické práv</w:t>
      </w:r>
      <w:r>
        <w:t xml:space="preserve">o </w:t>
      </w:r>
      <w:r w:rsidR="009759B3">
        <w:t xml:space="preserve">předáním </w:t>
      </w:r>
      <w:r>
        <w:t xml:space="preserve">a převzetím </w:t>
      </w:r>
      <w:r w:rsidR="00BA5D7B">
        <w:t>P</w:t>
      </w:r>
      <w:r>
        <w:t xml:space="preserve">ředmětu plnění </w:t>
      </w:r>
      <w:r w:rsidR="00BA5D7B">
        <w:t>Objednatelem</w:t>
      </w:r>
      <w:r w:rsidR="007A7780" w:rsidRPr="00787D58">
        <w:t xml:space="preserve"> v místě plnění.</w:t>
      </w:r>
    </w:p>
    <w:p w14:paraId="3D784E56" w14:textId="77777777" w:rsidR="007A7780" w:rsidRPr="00787D58" w:rsidRDefault="007A7780" w:rsidP="000C3A97">
      <w:pPr>
        <w:pStyle w:val="Odstavec2"/>
      </w:pPr>
      <w:bookmarkStart w:id="6" w:name="_Ref146521786"/>
      <w:r w:rsidRPr="00787D58">
        <w:t>Předmět plnění musí splňovat</w:t>
      </w:r>
      <w:bookmarkEnd w:id="6"/>
      <w:r w:rsidRPr="00787D58">
        <w:t xml:space="preserve"> požadavky na bezpečnost a ochranu zdraví, požární ochranu a ochranu životního prostředí v souladu s platnou legislativou.</w:t>
      </w:r>
    </w:p>
    <w:p w14:paraId="3D784E57" w14:textId="48FB521A" w:rsidR="003126B3" w:rsidRDefault="00BA5D7B" w:rsidP="00C54D2C">
      <w:pPr>
        <w:pStyle w:val="Odstavec2"/>
      </w:pPr>
      <w:r>
        <w:t>Dodavatel</w:t>
      </w:r>
      <w:r w:rsidR="003126B3">
        <w:t xml:space="preserve"> se v rámci svého závazku zavazuje </w:t>
      </w:r>
      <w:r>
        <w:t>Objednateli</w:t>
      </w:r>
      <w:r w:rsidR="003126B3">
        <w:t xml:space="preserve"> dodat dokumentaci uvedenou v odstavci </w:t>
      </w:r>
      <w:r w:rsidR="00E943BC">
        <w:t>8</w:t>
      </w:r>
      <w:r w:rsidR="003126B3">
        <w:t xml:space="preserve">. 9. níže. Tyto dokumenty musí být předány </w:t>
      </w:r>
      <w:r>
        <w:t>Objednateli</w:t>
      </w:r>
      <w:r w:rsidR="003126B3">
        <w:t xml:space="preserve"> při předání a převzetí </w:t>
      </w:r>
      <w:r>
        <w:t>P</w:t>
      </w:r>
      <w:r w:rsidR="003126B3">
        <w:t xml:space="preserve">ředmětu </w:t>
      </w:r>
      <w:r>
        <w:t>plnění</w:t>
      </w:r>
      <w:r w:rsidR="003126B3">
        <w:t xml:space="preserve"> v místě plnění dle této </w:t>
      </w:r>
      <w:r>
        <w:t>S</w:t>
      </w:r>
      <w:r w:rsidR="003126B3">
        <w:t xml:space="preserve">mlouvy po jeho zprovoznění. Bez níže uvedených dokumentů nelze považovat závazek </w:t>
      </w:r>
      <w:r>
        <w:t>Dodavatele</w:t>
      </w:r>
      <w:r w:rsidR="003126B3">
        <w:t xml:space="preserve"> vyplývající z </w:t>
      </w:r>
      <w:r w:rsidR="009C2FD0">
        <w:t xml:space="preserve">dílčí </w:t>
      </w:r>
      <w:r w:rsidR="003126B3">
        <w:t xml:space="preserve">smlouvy za splněný a má se za to, že pokud nebudou dodány všechny požadované dokumenty uvedené v odstavci </w:t>
      </w:r>
      <w:r w:rsidR="003126B3">
        <w:fldChar w:fldCharType="begin"/>
      </w:r>
      <w:r w:rsidR="003126B3">
        <w:instrText xml:space="preserve"> REF _Ref337720457 \r \h </w:instrText>
      </w:r>
      <w:r w:rsidR="003126B3">
        <w:fldChar w:fldCharType="separate"/>
      </w:r>
      <w:r w:rsidR="0035503D">
        <w:t>8.9</w:t>
      </w:r>
      <w:r w:rsidR="003126B3">
        <w:fldChar w:fldCharType="end"/>
      </w:r>
      <w:r w:rsidR="003126B3">
        <w:t xml:space="preserve"> této </w:t>
      </w:r>
      <w:r w:rsidR="009759B3">
        <w:t>S</w:t>
      </w:r>
      <w:r w:rsidR="003126B3">
        <w:t xml:space="preserve">mlouvy, jedná se o vadu plnění. Všechny dokumenty musí být </w:t>
      </w:r>
      <w:r>
        <w:t>Objednateli</w:t>
      </w:r>
      <w:r w:rsidR="003126B3">
        <w:t xml:space="preserve"> předány v českém jazyce.</w:t>
      </w:r>
    </w:p>
    <w:p w14:paraId="3D784E58" w14:textId="5CA5EAF1" w:rsidR="003126B3" w:rsidRDefault="00BA5D7B" w:rsidP="00C54D2C">
      <w:pPr>
        <w:pStyle w:val="Odstavec2"/>
      </w:pPr>
      <w:bookmarkStart w:id="7" w:name="_Ref337720457"/>
      <w:r>
        <w:t>Dodavatel</w:t>
      </w:r>
      <w:r w:rsidR="003126B3">
        <w:t xml:space="preserve"> </w:t>
      </w:r>
      <w:r>
        <w:t>Objednateli</w:t>
      </w:r>
      <w:r w:rsidR="003126B3">
        <w:t xml:space="preserve"> předá </w:t>
      </w:r>
      <w:r w:rsidR="009C2FD0">
        <w:t xml:space="preserve">kromě dokladů požadovaných platnou legislativou též </w:t>
      </w:r>
      <w:r w:rsidR="003126B3">
        <w:t>následující dokumenty:</w:t>
      </w:r>
      <w:bookmarkEnd w:id="7"/>
      <w:r w:rsidR="003126B3">
        <w:t xml:space="preserve"> </w:t>
      </w:r>
    </w:p>
    <w:p w14:paraId="54381E80" w14:textId="77777777" w:rsidR="001F4B24" w:rsidRPr="001F4B24" w:rsidRDefault="001F4B24">
      <w:pPr>
        <w:pStyle w:val="lnek"/>
        <w:numPr>
          <w:ilvl w:val="0"/>
          <w:numId w:val="19"/>
        </w:numPr>
        <w:spacing w:before="120" w:after="0"/>
        <w:jc w:val="left"/>
        <w:rPr>
          <w:b w:val="0"/>
          <w:bCs w:val="0"/>
          <w:sz w:val="20"/>
        </w:rPr>
      </w:pPr>
      <w:r w:rsidRPr="001F4B24">
        <w:rPr>
          <w:b w:val="0"/>
          <w:bCs w:val="0"/>
          <w:sz w:val="20"/>
        </w:rPr>
        <w:t>prohlášení o shodě ve smyslu § 13 odst. 2 zákona č. 22/1997 Sb., o technických požadavcích na výrobky a s požadavky směrnic Evropského parlamentu;</w:t>
      </w:r>
    </w:p>
    <w:p w14:paraId="07F6F217" w14:textId="77777777" w:rsidR="001F4B24" w:rsidRPr="001F4B24" w:rsidRDefault="001F4B24">
      <w:pPr>
        <w:pStyle w:val="lnek"/>
        <w:numPr>
          <w:ilvl w:val="0"/>
          <w:numId w:val="19"/>
        </w:numPr>
        <w:spacing w:before="120" w:after="0"/>
        <w:jc w:val="left"/>
        <w:rPr>
          <w:b w:val="0"/>
          <w:bCs w:val="0"/>
          <w:sz w:val="20"/>
        </w:rPr>
      </w:pPr>
      <w:r w:rsidRPr="001F4B24">
        <w:rPr>
          <w:b w:val="0"/>
          <w:bCs w:val="0"/>
          <w:sz w:val="20"/>
        </w:rPr>
        <w:t>veškeré doklady k použitým nátěrům a tmelům v souladu s platnými předpisy</w:t>
      </w:r>
    </w:p>
    <w:p w14:paraId="27B20AD0" w14:textId="326F518A" w:rsidR="001F4B24" w:rsidRPr="001F4B24" w:rsidRDefault="001F4B24">
      <w:pPr>
        <w:pStyle w:val="lnek"/>
        <w:numPr>
          <w:ilvl w:val="0"/>
          <w:numId w:val="19"/>
        </w:numPr>
        <w:spacing w:before="120" w:after="0"/>
        <w:jc w:val="left"/>
        <w:rPr>
          <w:b w:val="0"/>
          <w:bCs w:val="0"/>
          <w:sz w:val="20"/>
        </w:rPr>
      </w:pPr>
      <w:r w:rsidRPr="001F4B24">
        <w:rPr>
          <w:b w:val="0"/>
          <w:bCs w:val="0"/>
          <w:sz w:val="20"/>
        </w:rPr>
        <w:t xml:space="preserve">certifikát </w:t>
      </w:r>
      <w:r w:rsidR="008163A6" w:rsidRPr="008163A6">
        <w:rPr>
          <w:b w:val="0"/>
          <w:bCs w:val="0"/>
          <w:sz w:val="20"/>
        </w:rPr>
        <w:t xml:space="preserve">odolnosti proti výbuchu pod směrnici ATEX (2014/34/EU) </w:t>
      </w:r>
      <w:r w:rsidRPr="001F4B24">
        <w:rPr>
          <w:b w:val="0"/>
          <w:bCs w:val="0"/>
          <w:sz w:val="20"/>
        </w:rPr>
        <w:t>vnitřní univerzální plastové vložky</w:t>
      </w:r>
    </w:p>
    <w:p w14:paraId="745598B6" w14:textId="142C73E3" w:rsidR="001F4B24" w:rsidRPr="001F4B24" w:rsidRDefault="001F4B24">
      <w:pPr>
        <w:pStyle w:val="lnek"/>
        <w:numPr>
          <w:ilvl w:val="0"/>
          <w:numId w:val="19"/>
        </w:numPr>
        <w:spacing w:before="120" w:after="0"/>
        <w:jc w:val="left"/>
        <w:rPr>
          <w:b w:val="0"/>
          <w:bCs w:val="0"/>
          <w:sz w:val="20"/>
        </w:rPr>
      </w:pPr>
      <w:r w:rsidRPr="001F4B24">
        <w:rPr>
          <w:b w:val="0"/>
          <w:bCs w:val="0"/>
          <w:sz w:val="20"/>
        </w:rPr>
        <w:t xml:space="preserve">zjednodušený deník o provádění </w:t>
      </w:r>
      <w:r w:rsidR="00316F4B" w:rsidRPr="001F4B24">
        <w:rPr>
          <w:b w:val="0"/>
          <w:bCs w:val="0"/>
          <w:sz w:val="20"/>
        </w:rPr>
        <w:t>prací – 1x</w:t>
      </w:r>
      <w:r w:rsidRPr="001F4B24">
        <w:rPr>
          <w:b w:val="0"/>
          <w:bCs w:val="0"/>
          <w:sz w:val="20"/>
        </w:rPr>
        <w:t xml:space="preserve"> originál pro archivaci zadavatele a 1x kopie;</w:t>
      </w:r>
    </w:p>
    <w:p w14:paraId="12D08571" w14:textId="77777777" w:rsidR="001F4B24" w:rsidRPr="001F4B24" w:rsidRDefault="001F4B24">
      <w:pPr>
        <w:pStyle w:val="lnek"/>
        <w:numPr>
          <w:ilvl w:val="0"/>
          <w:numId w:val="19"/>
        </w:numPr>
        <w:spacing w:before="120" w:after="0"/>
        <w:jc w:val="left"/>
        <w:rPr>
          <w:b w:val="0"/>
          <w:bCs w:val="0"/>
          <w:sz w:val="20"/>
        </w:rPr>
      </w:pPr>
      <w:r w:rsidRPr="001F4B24">
        <w:rPr>
          <w:b w:val="0"/>
          <w:bCs w:val="0"/>
          <w:sz w:val="20"/>
        </w:rPr>
        <w:t>návod k použití, k obsluze a údržbě s ohledem na bezpečnost práce, provozní dokumentaci k zařízení;</w:t>
      </w:r>
    </w:p>
    <w:p w14:paraId="649BF553" w14:textId="77777777" w:rsidR="001F4B24" w:rsidRPr="001F4B24" w:rsidRDefault="001F4B24">
      <w:pPr>
        <w:pStyle w:val="lnek"/>
        <w:numPr>
          <w:ilvl w:val="0"/>
          <w:numId w:val="19"/>
        </w:numPr>
        <w:spacing w:before="120" w:after="0"/>
        <w:jc w:val="left"/>
        <w:rPr>
          <w:b w:val="0"/>
          <w:bCs w:val="0"/>
          <w:sz w:val="20"/>
        </w:rPr>
      </w:pPr>
      <w:r w:rsidRPr="001F4B24">
        <w:rPr>
          <w:b w:val="0"/>
          <w:bCs w:val="0"/>
          <w:sz w:val="20"/>
        </w:rPr>
        <w:t>záruční list/y;</w:t>
      </w:r>
    </w:p>
    <w:p w14:paraId="4E1F509C" w14:textId="77777777" w:rsidR="001F4B24" w:rsidRPr="001F4B24" w:rsidRDefault="001F4B24">
      <w:pPr>
        <w:pStyle w:val="lnek"/>
        <w:numPr>
          <w:ilvl w:val="0"/>
          <w:numId w:val="19"/>
        </w:numPr>
        <w:spacing w:before="120" w:after="0"/>
        <w:jc w:val="left"/>
        <w:rPr>
          <w:b w:val="0"/>
          <w:bCs w:val="0"/>
          <w:sz w:val="20"/>
        </w:rPr>
      </w:pPr>
      <w:r w:rsidRPr="001F4B24">
        <w:rPr>
          <w:b w:val="0"/>
          <w:bCs w:val="0"/>
          <w:sz w:val="20"/>
        </w:rPr>
        <w:t>předávací protokol;</w:t>
      </w:r>
    </w:p>
    <w:p w14:paraId="22645A3F" w14:textId="77777777" w:rsidR="001F4B24" w:rsidRPr="001F4B24" w:rsidRDefault="001F4B24">
      <w:pPr>
        <w:pStyle w:val="lnek"/>
        <w:numPr>
          <w:ilvl w:val="0"/>
          <w:numId w:val="19"/>
        </w:numPr>
        <w:spacing w:before="120" w:after="0"/>
        <w:jc w:val="left"/>
        <w:rPr>
          <w:b w:val="0"/>
          <w:bCs w:val="0"/>
          <w:sz w:val="20"/>
        </w:rPr>
      </w:pPr>
      <w:r w:rsidRPr="001F4B24">
        <w:rPr>
          <w:b w:val="0"/>
          <w:bCs w:val="0"/>
          <w:sz w:val="20"/>
        </w:rPr>
        <w:t>technologické listy použitých nátěrových hmot</w:t>
      </w:r>
    </w:p>
    <w:p w14:paraId="7EE6FA1A" w14:textId="7397DAAB" w:rsidR="001F4B24" w:rsidRPr="001F4B24" w:rsidRDefault="001F4B24">
      <w:pPr>
        <w:pStyle w:val="lnek"/>
        <w:numPr>
          <w:ilvl w:val="0"/>
          <w:numId w:val="19"/>
        </w:numPr>
        <w:spacing w:before="120" w:after="0"/>
        <w:jc w:val="left"/>
        <w:rPr>
          <w:b w:val="0"/>
          <w:bCs w:val="0"/>
          <w:sz w:val="20"/>
        </w:rPr>
      </w:pPr>
      <w:r w:rsidRPr="001F4B24">
        <w:rPr>
          <w:b w:val="0"/>
          <w:bCs w:val="0"/>
          <w:sz w:val="20"/>
        </w:rPr>
        <w:t xml:space="preserve">těsnostní zkouška </w:t>
      </w:r>
    </w:p>
    <w:p w14:paraId="7E15A1C4" w14:textId="77777777" w:rsidR="001F4B24" w:rsidRPr="001F4B24" w:rsidRDefault="001F4B24">
      <w:pPr>
        <w:pStyle w:val="lnek"/>
        <w:numPr>
          <w:ilvl w:val="0"/>
          <w:numId w:val="19"/>
        </w:numPr>
        <w:spacing w:before="120" w:after="0"/>
        <w:jc w:val="left"/>
        <w:rPr>
          <w:b w:val="0"/>
          <w:bCs w:val="0"/>
          <w:sz w:val="20"/>
        </w:rPr>
      </w:pPr>
      <w:r w:rsidRPr="001F4B24">
        <w:rPr>
          <w:b w:val="0"/>
          <w:bCs w:val="0"/>
          <w:sz w:val="20"/>
        </w:rPr>
        <w:t>další potřebné dokumenty dle právních a technických předpisů vydaných, platných a účinných v České republice;</w:t>
      </w:r>
    </w:p>
    <w:p w14:paraId="1EEBD2D1" w14:textId="078B6749" w:rsidR="001F4B24" w:rsidRPr="001F4B24" w:rsidRDefault="001F4B24">
      <w:pPr>
        <w:pStyle w:val="lnek"/>
        <w:numPr>
          <w:ilvl w:val="0"/>
          <w:numId w:val="19"/>
        </w:numPr>
        <w:spacing w:before="120" w:after="0"/>
        <w:jc w:val="left"/>
        <w:rPr>
          <w:b w:val="0"/>
          <w:bCs w:val="0"/>
          <w:sz w:val="20"/>
        </w:rPr>
      </w:pPr>
      <w:r w:rsidRPr="001F4B24">
        <w:rPr>
          <w:b w:val="0"/>
          <w:bCs w:val="0"/>
          <w:sz w:val="20"/>
        </w:rPr>
        <w:t xml:space="preserve">  protokol o zaškolení obsluhy</w:t>
      </w:r>
      <w:r w:rsidR="008163A6">
        <w:rPr>
          <w:b w:val="0"/>
          <w:bCs w:val="0"/>
          <w:sz w:val="20"/>
        </w:rPr>
        <w:t xml:space="preserve"> ČS </w:t>
      </w:r>
      <w:proofErr w:type="spellStart"/>
      <w:r w:rsidR="008163A6">
        <w:rPr>
          <w:b w:val="0"/>
          <w:bCs w:val="0"/>
          <w:sz w:val="20"/>
        </w:rPr>
        <w:t>EuroOil</w:t>
      </w:r>
      <w:proofErr w:type="spellEnd"/>
      <w:r w:rsidRPr="001F4B24">
        <w:rPr>
          <w:b w:val="0"/>
          <w:bCs w:val="0"/>
          <w:sz w:val="20"/>
        </w:rPr>
        <w:t>;</w:t>
      </w:r>
    </w:p>
    <w:p w14:paraId="5341E0A0" w14:textId="23ACD386" w:rsidR="008163A6" w:rsidRDefault="001F4B24">
      <w:pPr>
        <w:pStyle w:val="lnek"/>
        <w:numPr>
          <w:ilvl w:val="0"/>
          <w:numId w:val="19"/>
        </w:numPr>
        <w:spacing w:before="120" w:after="0"/>
        <w:jc w:val="left"/>
        <w:rPr>
          <w:b w:val="0"/>
          <w:bCs w:val="0"/>
          <w:sz w:val="20"/>
        </w:rPr>
      </w:pPr>
      <w:r w:rsidRPr="001F4B24">
        <w:rPr>
          <w:b w:val="0"/>
          <w:bCs w:val="0"/>
          <w:sz w:val="20"/>
        </w:rPr>
        <w:t xml:space="preserve">  doklady o ekologické likvidaci nebezpečných a jiných odpadů</w:t>
      </w:r>
      <w:r w:rsidR="008163A6" w:rsidRPr="008163A6">
        <w:rPr>
          <w:b w:val="0"/>
          <w:bCs w:val="0"/>
          <w:sz w:val="20"/>
        </w:rPr>
        <w:t xml:space="preserve"> </w:t>
      </w:r>
    </w:p>
    <w:p w14:paraId="3D784E64" w14:textId="625839DA" w:rsidR="00D676FD" w:rsidRPr="001F4B24" w:rsidRDefault="008163A6">
      <w:pPr>
        <w:pStyle w:val="lnek"/>
        <w:numPr>
          <w:ilvl w:val="0"/>
          <w:numId w:val="19"/>
        </w:numPr>
        <w:spacing w:before="120" w:after="0"/>
        <w:jc w:val="left"/>
        <w:rPr>
          <w:b w:val="0"/>
          <w:bCs w:val="0"/>
          <w:sz w:val="20"/>
        </w:rPr>
      </w:pPr>
      <w:r w:rsidRPr="001F4B24">
        <w:rPr>
          <w:b w:val="0"/>
          <w:bCs w:val="0"/>
          <w:sz w:val="20"/>
        </w:rPr>
        <w:t xml:space="preserve">případně další doklady požadované </w:t>
      </w:r>
      <w:r>
        <w:rPr>
          <w:b w:val="0"/>
          <w:bCs w:val="0"/>
          <w:sz w:val="20"/>
        </w:rPr>
        <w:t>Objednatelem</w:t>
      </w:r>
    </w:p>
    <w:p w14:paraId="3D784E65" w14:textId="77777777" w:rsidR="0001349A" w:rsidRDefault="0001349A" w:rsidP="0001349A">
      <w:pPr>
        <w:pStyle w:val="06-PSM"/>
        <w:tabs>
          <w:tab w:val="clear" w:pos="1070"/>
        </w:tabs>
        <w:spacing w:before="0"/>
      </w:pPr>
    </w:p>
    <w:p w14:paraId="3D784E66" w14:textId="47A85BA5" w:rsidR="003126B3" w:rsidRPr="00CA328F" w:rsidRDefault="003126B3" w:rsidP="003126B3">
      <w:pPr>
        <w:pStyle w:val="06-PSM"/>
        <w:tabs>
          <w:tab w:val="clear" w:pos="1070"/>
        </w:tabs>
        <w:spacing w:before="0"/>
        <w:ind w:left="710" w:firstLine="0"/>
      </w:pPr>
      <w:r>
        <w:t xml:space="preserve">Veškeré doklady, není-li stanoveno jinak, budou zadavateli předány v českém jazyce ve formě 2x listině v originálu a 2 x v elektronické podobě na CD a/nebo DVD a/nebo flashdisku a/nebo obdobném media dle požadavků </w:t>
      </w:r>
      <w:r w:rsidR="007927EF">
        <w:t>Objednatele</w:t>
      </w:r>
      <w:r w:rsidR="007927EF" w:rsidRPr="0001349A">
        <w:t xml:space="preserve"> </w:t>
      </w:r>
      <w:r w:rsidR="0001349A">
        <w:t xml:space="preserve">ve formátu </w:t>
      </w:r>
      <w:proofErr w:type="spellStart"/>
      <w:r w:rsidR="0001349A" w:rsidRPr="00E65C24">
        <w:t>PDF</w:t>
      </w:r>
      <w:r w:rsidR="008163A6">
        <w:t>a</w:t>
      </w:r>
      <w:proofErr w:type="spellEnd"/>
      <w:r w:rsidR="008163A6">
        <w:t xml:space="preserve"> ve zdrojových formátech </w:t>
      </w:r>
      <w:r w:rsidR="0001349A" w:rsidRPr="00E65C24">
        <w:t>DOC, XLS, DWG, SHP</w:t>
      </w:r>
      <w:r>
        <w:t>.</w:t>
      </w:r>
      <w:r w:rsidR="0001349A">
        <w:t xml:space="preserve"> </w:t>
      </w:r>
    </w:p>
    <w:p w14:paraId="3D784E67" w14:textId="55EEF8D1" w:rsidR="003126B3" w:rsidRDefault="003126B3" w:rsidP="005C7BEC">
      <w:pPr>
        <w:pStyle w:val="Odstavec2"/>
        <w:spacing w:before="120"/>
      </w:pPr>
      <w:r w:rsidRPr="00F61B90">
        <w:t xml:space="preserve">Předmět </w:t>
      </w:r>
      <w:r w:rsidR="00760486">
        <w:t>plnění</w:t>
      </w:r>
      <w:r w:rsidR="00760486" w:rsidRPr="00F61B90">
        <w:t xml:space="preserve"> </w:t>
      </w:r>
      <w:r w:rsidRPr="00F61B90">
        <w:t xml:space="preserve">musí splňovat kvalitativní požadavky definované platnými normami ČSN či EN v případě, že příslušné české normy neexistují, doporučené normy ČSN se pro předmět </w:t>
      </w:r>
      <w:r w:rsidR="00760486">
        <w:t>plnění</w:t>
      </w:r>
      <w:r w:rsidR="00760486" w:rsidRPr="00F61B90">
        <w:t xml:space="preserve"> </w:t>
      </w:r>
      <w:r w:rsidRPr="00F61B90">
        <w:t>považují za normy závazné.</w:t>
      </w:r>
    </w:p>
    <w:p w14:paraId="4BCC3BE6" w14:textId="77777777" w:rsidR="00E96386" w:rsidRPr="000520BC" w:rsidRDefault="00E96386" w:rsidP="00E96386">
      <w:pPr>
        <w:pStyle w:val="Odstavec2"/>
        <w:numPr>
          <w:ilvl w:val="0"/>
          <w:numId w:val="0"/>
        </w:numPr>
        <w:spacing w:before="120"/>
        <w:ind w:left="567"/>
      </w:pPr>
    </w:p>
    <w:p w14:paraId="3D784E68" w14:textId="77777777" w:rsidR="00CD1BFE" w:rsidRPr="00787D58" w:rsidRDefault="00CD1BFE" w:rsidP="00AC48A7">
      <w:pPr>
        <w:pStyle w:val="lnek"/>
        <w:spacing w:before="480"/>
        <w:ind w:left="17"/>
        <w:rPr>
          <w:rFonts w:cs="Arial"/>
        </w:rPr>
      </w:pPr>
      <w:r w:rsidRPr="00787D58">
        <w:rPr>
          <w:rFonts w:eastAsiaTheme="minorEastAsia" w:cs="Arial"/>
        </w:rPr>
        <w:lastRenderedPageBreak/>
        <w:t>Záruka</w:t>
      </w:r>
      <w:r w:rsidRPr="00787D58">
        <w:rPr>
          <w:rFonts w:cs="Arial"/>
        </w:rPr>
        <w:t xml:space="preserve"> a záruční doba</w:t>
      </w:r>
    </w:p>
    <w:p w14:paraId="3D784E69" w14:textId="045CF968" w:rsidR="0074072F" w:rsidRDefault="009759B3" w:rsidP="0070469A">
      <w:pPr>
        <w:pStyle w:val="Odstavec2"/>
      </w:pPr>
      <w:r>
        <w:t>Dodavatel</w:t>
      </w:r>
      <w:r w:rsidR="0074072F" w:rsidRPr="00E00775" w:rsidDel="001D76CD">
        <w:t xml:space="preserve"> </w:t>
      </w:r>
      <w:r w:rsidR="00ED67AE">
        <w:t xml:space="preserve">na každou </w:t>
      </w:r>
      <w:r>
        <w:t>U</w:t>
      </w:r>
      <w:r w:rsidR="00ED67AE">
        <w:t xml:space="preserve">niverzální </w:t>
      </w:r>
      <w:r w:rsidR="009A0DA5">
        <w:t>vložku poskytuje</w:t>
      </w:r>
      <w:r w:rsidR="00ED67AE">
        <w:t xml:space="preserve"> záruk</w:t>
      </w:r>
      <w:r>
        <w:t>u</w:t>
      </w:r>
      <w:r w:rsidR="00ED67AE">
        <w:t xml:space="preserve"> za jakost </w:t>
      </w:r>
      <w:r w:rsidR="00ED67AE" w:rsidRPr="00D30FEA">
        <w:t>v délce 15 let</w:t>
      </w:r>
      <w:r>
        <w:t xml:space="preserve"> a </w:t>
      </w:r>
      <w:r w:rsidR="00ED67AE" w:rsidRPr="00D30FEA">
        <w:t xml:space="preserve">na </w:t>
      </w:r>
      <w:r>
        <w:t>M</w:t>
      </w:r>
      <w:r w:rsidR="00D317D8">
        <w:t>ontáž</w:t>
      </w:r>
      <w:r w:rsidR="00CF5C70">
        <w:t xml:space="preserve"> </w:t>
      </w:r>
      <w:r w:rsidR="00ED67AE" w:rsidRPr="00D30FEA">
        <w:t>v délce 36 měsíců</w:t>
      </w:r>
      <w:r w:rsidR="00ED67AE" w:rsidRPr="00D30FEA" w:rsidDel="001D76CD">
        <w:t xml:space="preserve"> </w:t>
      </w:r>
      <w:r w:rsidR="0074072F" w:rsidRPr="00D30FEA" w:rsidDel="001D76CD">
        <w:t>n</w:t>
      </w:r>
      <w:r w:rsidR="0074072F" w:rsidRPr="00D30FEA">
        <w:t xml:space="preserve"> (</w:t>
      </w:r>
      <w:r w:rsidR="00187573" w:rsidRPr="00D30FEA">
        <w:t>3</w:t>
      </w:r>
      <w:r w:rsidR="0074072F" w:rsidRPr="00D30FEA">
        <w:t xml:space="preserve"> kalendářní</w:t>
      </w:r>
      <w:r w:rsidR="0074072F" w:rsidRPr="00E47552">
        <w:t xml:space="preserve"> rok</w:t>
      </w:r>
      <w:r w:rsidR="00187573">
        <w:t>y</w:t>
      </w:r>
      <w:r w:rsidR="0074072F" w:rsidRPr="00E00775">
        <w:t>)</w:t>
      </w:r>
      <w:r w:rsidR="0074072F" w:rsidRPr="00E00775" w:rsidDel="001D76CD">
        <w:t xml:space="preserve"> ode dne podpisu předávacího protokolu </w:t>
      </w:r>
      <w:r>
        <w:t>S</w:t>
      </w:r>
      <w:r w:rsidR="0074072F" w:rsidRPr="00E00775" w:rsidDel="001D76CD">
        <w:t>mluvními stranami</w:t>
      </w:r>
      <w:r w:rsidR="0074072F">
        <w:t xml:space="preserve"> a převzetí </w:t>
      </w:r>
      <w:r>
        <w:t>P</w:t>
      </w:r>
      <w:r w:rsidR="0074072F">
        <w:t xml:space="preserve">ředmětu </w:t>
      </w:r>
      <w:r w:rsidR="00A92294">
        <w:t>plnění</w:t>
      </w:r>
      <w:r w:rsidR="00CA05ED">
        <w:t xml:space="preserve">. </w:t>
      </w:r>
      <w:r w:rsidR="00D71431">
        <w:t>Dodavatel</w:t>
      </w:r>
      <w:r w:rsidR="0074072F" w:rsidRPr="00E00775" w:rsidDel="001D76CD">
        <w:t xml:space="preserve"> se zavazuje po tuto dobu bezplatně odstranit veškeré</w:t>
      </w:r>
      <w:r w:rsidR="0074072F" w:rsidDel="001D76CD">
        <w:t xml:space="preserve"> vady zjištěné v době záruky včetně jejich následků, tj. opravit nebo vyměnit neprodleně a na své náklady a odpovědnost jakékoli vadné součásti či celý </w:t>
      </w:r>
      <w:r w:rsidR="00D71431">
        <w:t>P</w:t>
      </w:r>
      <w:r w:rsidR="0074072F" w:rsidDel="001D76CD">
        <w:t xml:space="preserve">ředmět </w:t>
      </w:r>
      <w:r w:rsidR="00D71431">
        <w:t>plnění</w:t>
      </w:r>
      <w:r w:rsidR="0074072F" w:rsidDel="001D76CD">
        <w:t xml:space="preserve"> za </w:t>
      </w:r>
      <w:r w:rsidR="0074072F">
        <w:t xml:space="preserve">bezvadné či </w:t>
      </w:r>
      <w:r w:rsidR="0074072F" w:rsidDel="001D76CD">
        <w:t xml:space="preserve">bezvadný. Ke stejné povinnosti se </w:t>
      </w:r>
      <w:r w:rsidR="00D71431">
        <w:t xml:space="preserve">Dodavatel </w:t>
      </w:r>
      <w:r w:rsidR="0074072F" w:rsidDel="001D76CD">
        <w:t xml:space="preserve">zavazuje v případě vad zjištěných při převzetí </w:t>
      </w:r>
      <w:r w:rsidR="00D71431">
        <w:t>P</w:t>
      </w:r>
      <w:r w:rsidR="0074072F" w:rsidDel="001D76CD">
        <w:t xml:space="preserve">ředmětu </w:t>
      </w:r>
      <w:r w:rsidR="00D71431">
        <w:t>plnění Objednatelem</w:t>
      </w:r>
      <w:r w:rsidR="0074072F" w:rsidDel="001D76CD">
        <w:t xml:space="preserve">. </w:t>
      </w:r>
      <w:r w:rsidR="00D71431">
        <w:t>Objednatel</w:t>
      </w:r>
      <w:r w:rsidR="0074072F" w:rsidDel="001D76CD">
        <w:t xml:space="preserve"> má právo namísto bezplatného odstranění vady žádat v</w:t>
      </w:r>
      <w:r w:rsidR="0074072F">
        <w:t> oznámení vady (dále jen „</w:t>
      </w:r>
      <w:r w:rsidR="0074072F" w:rsidRPr="00395587" w:rsidDel="001D76CD">
        <w:rPr>
          <w:b/>
        </w:rPr>
        <w:t>reklamac</w:t>
      </w:r>
      <w:r w:rsidR="0074072F" w:rsidRPr="00395587">
        <w:rPr>
          <w:b/>
        </w:rPr>
        <w:t>e“</w:t>
      </w:r>
      <w:r w:rsidR="0074072F">
        <w:t>)</w:t>
      </w:r>
      <w:r w:rsidR="0074072F" w:rsidDel="001D76CD">
        <w:t xml:space="preserve"> slevu přiměřenou nákladům na odstranění vady</w:t>
      </w:r>
      <w:r w:rsidR="006F5F25">
        <w:t>.</w:t>
      </w:r>
      <w:r w:rsidR="0074072F" w:rsidDel="001D76CD">
        <w:t xml:space="preserve"> </w:t>
      </w:r>
      <w:r w:rsidR="006F5F25">
        <w:t>P</w:t>
      </w:r>
      <w:r w:rsidR="0074072F" w:rsidDel="001D76CD">
        <w:t>ro odstoupení od</w:t>
      </w:r>
      <w:r>
        <w:t xml:space="preserve"> Smlouvy a/nebo</w:t>
      </w:r>
      <w:r w:rsidR="0074072F" w:rsidDel="001D76CD">
        <w:t xml:space="preserve"> </w:t>
      </w:r>
      <w:r>
        <w:t xml:space="preserve">dílčí </w:t>
      </w:r>
      <w:r w:rsidR="0074072F" w:rsidDel="001D76CD">
        <w:t xml:space="preserve">smlouvy z důvodu vad </w:t>
      </w:r>
      <w:r>
        <w:t>P</w:t>
      </w:r>
      <w:r w:rsidR="0074072F" w:rsidDel="001D76CD">
        <w:t xml:space="preserve">ředmětu </w:t>
      </w:r>
      <w:r w:rsidR="006F5F25">
        <w:t>plnění</w:t>
      </w:r>
      <w:r w:rsidR="006F5F25" w:rsidDel="001D76CD">
        <w:t xml:space="preserve"> </w:t>
      </w:r>
      <w:r w:rsidR="0074072F" w:rsidDel="001D76CD">
        <w:t>platí ustanovení ob</w:t>
      </w:r>
      <w:r w:rsidR="0074072F">
        <w:t>čanského</w:t>
      </w:r>
      <w:r w:rsidR="0074072F" w:rsidDel="001D76CD">
        <w:t xml:space="preserve"> zákoník</w:t>
      </w:r>
      <w:r w:rsidR="0074072F">
        <w:t>u</w:t>
      </w:r>
      <w:r w:rsidR="0074072F" w:rsidDel="001D76CD">
        <w:t xml:space="preserve">, není-li touto smlouvou stanoveno jinak. </w:t>
      </w:r>
    </w:p>
    <w:p w14:paraId="3D784E6A" w14:textId="15FABFDA" w:rsidR="0074072F" w:rsidRDefault="00216E45" w:rsidP="00F44969">
      <w:pPr>
        <w:pStyle w:val="Odstavec2"/>
      </w:pPr>
      <w:bookmarkStart w:id="8" w:name="_Ref478997512"/>
      <w:r>
        <w:t>Pr</w:t>
      </w:r>
      <w:r w:rsidR="0074072F">
        <w:t xml:space="preserve">áva </w:t>
      </w:r>
      <w:r>
        <w:t>Objednatele</w:t>
      </w:r>
      <w:r w:rsidR="0074072F">
        <w:t xml:space="preserve"> z vadného plnění a </w:t>
      </w:r>
      <w:r w:rsidR="0074072F" w:rsidRPr="00EC5195">
        <w:t>záruk</w:t>
      </w:r>
      <w:r w:rsidR="0074072F">
        <w:t>a</w:t>
      </w:r>
      <w:r w:rsidR="0074072F" w:rsidRPr="00EC5195">
        <w:t xml:space="preserve"> za jakost se řídí příslušnými ustanoveními </w:t>
      </w:r>
      <w:r w:rsidR="0074072F">
        <w:t xml:space="preserve">občanského zákoníku, není-li v této </w:t>
      </w:r>
      <w:r w:rsidR="009759B3">
        <w:t>S</w:t>
      </w:r>
      <w:r w:rsidR="0074072F">
        <w:t>mlouvě výslovně stanoven postup odlišný.</w:t>
      </w:r>
      <w:bookmarkEnd w:id="8"/>
      <w:r w:rsidR="0074072F">
        <w:t xml:space="preserve"> </w:t>
      </w:r>
    </w:p>
    <w:p w14:paraId="3D784E6B" w14:textId="3E440B32" w:rsidR="0074072F" w:rsidRDefault="00216E45" w:rsidP="00C54D2C">
      <w:pPr>
        <w:pStyle w:val="Odstavec2"/>
      </w:pPr>
      <w:r>
        <w:t>Dodavatel</w:t>
      </w:r>
      <w:r w:rsidR="0074072F">
        <w:t xml:space="preserve"> se touto </w:t>
      </w:r>
      <w:r>
        <w:t>S</w:t>
      </w:r>
      <w:r w:rsidR="0074072F">
        <w:t xml:space="preserve">mlouvou zavazuje, že </w:t>
      </w:r>
      <w:r>
        <w:t>P</w:t>
      </w:r>
      <w:r w:rsidR="0074072F">
        <w:t xml:space="preserve">ředmět </w:t>
      </w:r>
      <w:r w:rsidR="006F5F25">
        <w:t xml:space="preserve">plnění </w:t>
      </w:r>
      <w:r w:rsidR="0074072F">
        <w:t xml:space="preserve">bude během záruční doby dle této </w:t>
      </w:r>
      <w:r w:rsidR="008163A6">
        <w:t>S</w:t>
      </w:r>
      <w:r w:rsidR="0074072F">
        <w:t>mlouvy:</w:t>
      </w:r>
    </w:p>
    <w:p w14:paraId="3D784E6C" w14:textId="77777777" w:rsidR="0074072F" w:rsidRDefault="0074072F">
      <w:pPr>
        <w:pStyle w:val="06-PSM"/>
        <w:numPr>
          <w:ilvl w:val="0"/>
          <w:numId w:val="10"/>
        </w:numPr>
      </w:pPr>
      <w:r>
        <w:t>bez jakýchkoliv vad a způsobilý k užívání pro účel, pro nějž je určen</w:t>
      </w:r>
    </w:p>
    <w:p w14:paraId="3D784E6D" w14:textId="43A1E3FC" w:rsidR="0074072F" w:rsidRDefault="0074072F" w:rsidP="00424E60">
      <w:pPr>
        <w:pStyle w:val="06-PSM"/>
        <w:numPr>
          <w:ilvl w:val="0"/>
          <w:numId w:val="2"/>
        </w:numPr>
      </w:pPr>
      <w:r>
        <w:t xml:space="preserve">splňovat všechny požadavky stanovené touto </w:t>
      </w:r>
      <w:r w:rsidR="00A87102">
        <w:t>S</w:t>
      </w:r>
      <w:r>
        <w:t xml:space="preserve">mlouvou a mít všechny vlastnosti touto </w:t>
      </w:r>
      <w:r w:rsidR="00A87102">
        <w:t>S</w:t>
      </w:r>
      <w:r>
        <w:t xml:space="preserve">mlouvou požadované nebo, pokud tato </w:t>
      </w:r>
      <w:r w:rsidR="00A87102">
        <w:t>S</w:t>
      </w:r>
      <w:r>
        <w:t xml:space="preserve">mlouva takové vlastnosti výslovně nestanoví, vlastnosti obvyklé k účelu sjednanému ve </w:t>
      </w:r>
      <w:r w:rsidR="00A87102">
        <w:t>S</w:t>
      </w:r>
      <w:r>
        <w:t>mlouvě</w:t>
      </w:r>
    </w:p>
    <w:p w14:paraId="3D784E6E" w14:textId="77777777" w:rsidR="0074072F" w:rsidRDefault="0074072F" w:rsidP="00424E60">
      <w:pPr>
        <w:pStyle w:val="06-PSM"/>
        <w:numPr>
          <w:ilvl w:val="0"/>
          <w:numId w:val="2"/>
        </w:numPr>
      </w:pPr>
      <w:r>
        <w:t>splňovat všechny požadavky stanovené platnými a účinnými zákony a ostatními obecně závaznými právními předpisy, a bude odpovídat platným technickým pravidlům, normám a předpisům platným na území České republiky.</w:t>
      </w:r>
    </w:p>
    <w:p w14:paraId="3D784E6F" w14:textId="13E24653" w:rsidR="0074072F" w:rsidRDefault="00A87102" w:rsidP="00A87102">
      <w:pPr>
        <w:pStyle w:val="Odstavec2"/>
        <w:spacing w:before="120"/>
      </w:pPr>
      <w:r>
        <w:t>Dodavatel</w:t>
      </w:r>
      <w:r w:rsidR="0074072F">
        <w:t xml:space="preserve"> prohlašuje, že dodané </w:t>
      </w:r>
      <w:r w:rsidR="009759B3">
        <w:t xml:space="preserve">Universální </w:t>
      </w:r>
      <w:r w:rsidR="008130BE">
        <w:t xml:space="preserve">vložky jsou </w:t>
      </w:r>
      <w:r w:rsidR="0074072F">
        <w:t xml:space="preserve">nové, nepoužívané a </w:t>
      </w:r>
      <w:r w:rsidR="008130BE">
        <w:t>odpovídaj</w:t>
      </w:r>
      <w:r w:rsidR="00446878">
        <w:t>í</w:t>
      </w:r>
      <w:r w:rsidR="008130BE">
        <w:t xml:space="preserve"> </w:t>
      </w:r>
      <w:r w:rsidR="0074072F">
        <w:t>platné dokumentaci a předpisům výrobce, a že zboží není zatíženo žádnými právy třetích osob.</w:t>
      </w:r>
    </w:p>
    <w:p w14:paraId="3D784E70" w14:textId="49429AA9" w:rsidR="00AF37D2" w:rsidRDefault="0074072F" w:rsidP="00C54D2C">
      <w:pPr>
        <w:pStyle w:val="Odstavec2"/>
      </w:pPr>
      <w:bookmarkStart w:id="9" w:name="_Ref353862857"/>
      <w:r w:rsidRPr="0074072F">
        <w:t xml:space="preserve">Vady, které budou zjištěny po převzetí </w:t>
      </w:r>
      <w:r w:rsidR="008163A6">
        <w:t>P</w:t>
      </w:r>
      <w:r w:rsidRPr="0074072F">
        <w:t xml:space="preserve">ředmětu </w:t>
      </w:r>
      <w:r w:rsidR="006F5F25">
        <w:t>plnění</w:t>
      </w:r>
      <w:r w:rsidR="006F5F25" w:rsidRPr="0074072F">
        <w:t xml:space="preserve"> </w:t>
      </w:r>
      <w:r w:rsidR="00DD44F0">
        <w:t>Objednatelem</w:t>
      </w:r>
      <w:r w:rsidRPr="0074072F">
        <w:t xml:space="preserve">, může </w:t>
      </w:r>
      <w:r w:rsidR="00DD44F0">
        <w:t>Objednatel</w:t>
      </w:r>
      <w:r w:rsidRPr="0074072F">
        <w:t xml:space="preserve"> reklamovat písemně v listinné formě poštou či elektronicky e-mailem u </w:t>
      </w:r>
      <w:r w:rsidR="00DD44F0">
        <w:t>Dodavatele</w:t>
      </w:r>
      <w:r w:rsidRPr="0074072F">
        <w:t xml:space="preserve">, jak je uvedeno dále, do konce záruční doby. Pro zachování záruční doby </w:t>
      </w:r>
      <w:proofErr w:type="gramStart"/>
      <w:r w:rsidRPr="0074072F">
        <w:t>postačí</w:t>
      </w:r>
      <w:proofErr w:type="gramEnd"/>
      <w:r w:rsidRPr="0074072F">
        <w:t xml:space="preserve">, je-li reklamace </w:t>
      </w:r>
      <w:r w:rsidR="005D4239">
        <w:t>Dodavateli</w:t>
      </w:r>
      <w:r w:rsidRPr="0074072F">
        <w:t xml:space="preserve"> odeslána. V reklamaci musí být vada popsána. </w:t>
      </w:r>
      <w:r w:rsidR="005D4239">
        <w:t>Objednatel</w:t>
      </w:r>
      <w:r w:rsidRPr="0074072F">
        <w:t xml:space="preserve"> oznámí </w:t>
      </w:r>
      <w:r w:rsidR="005D4239">
        <w:t>Dodavateli</w:t>
      </w:r>
      <w:r w:rsidRPr="0074072F">
        <w:t xml:space="preserve"> vadu písemně na adresu sídla </w:t>
      </w:r>
      <w:r w:rsidR="005D4239">
        <w:t>Dodavatele</w:t>
      </w:r>
      <w:r w:rsidRPr="0074072F">
        <w:t>, e-mailem n</w:t>
      </w:r>
      <w:r w:rsidRPr="00AF37D2">
        <w:t xml:space="preserve">a </w:t>
      </w:r>
      <w:hyperlink r:id="rId12" w:history="1">
        <w:r w:rsidR="0070469A" w:rsidRPr="0070469A">
          <w:rPr>
            <w:rStyle w:val="Hypertextovodkaz"/>
            <w:highlight w:val="yellow"/>
          </w:rPr>
          <w:t>……………………</w:t>
        </w:r>
        <w:proofErr w:type="gramStart"/>
        <w:r w:rsidR="0070469A" w:rsidRPr="0070469A">
          <w:rPr>
            <w:rStyle w:val="Hypertextovodkaz"/>
            <w:highlight w:val="yellow"/>
          </w:rPr>
          <w:t>…….</w:t>
        </w:r>
        <w:proofErr w:type="gramEnd"/>
      </w:hyperlink>
      <w:r w:rsidR="00AF37D2" w:rsidRPr="0070469A">
        <w:rPr>
          <w:highlight w:val="yellow"/>
        </w:rPr>
        <w:t>.</w:t>
      </w:r>
    </w:p>
    <w:p w14:paraId="3D784E71" w14:textId="1D72E4D4" w:rsidR="0074072F" w:rsidRDefault="008163A6" w:rsidP="00C54D2C">
      <w:pPr>
        <w:pStyle w:val="Odstavec2"/>
      </w:pPr>
      <w:r>
        <w:t>D</w:t>
      </w:r>
      <w:r w:rsidR="005D4239">
        <w:t>odavatel</w:t>
      </w:r>
      <w:r w:rsidR="0074072F">
        <w:t xml:space="preserve"> je povinen se ke každé doručené reklamaci písemně bez zbytečného odkladu vyjádřit, a to na e-mailovou adresu, </w:t>
      </w:r>
      <w:r w:rsidR="00F82F20">
        <w:t xml:space="preserve">z </w:t>
      </w:r>
      <w:r w:rsidR="0074072F">
        <w:t xml:space="preserve">níž byla reklamace uplatněna.  Ve vyjádření buď vadu uzná a v případě, že vadu neuzná, musí uvést konkrétní důvod, z kterého vadu neuznává. Jestliže se </w:t>
      </w:r>
      <w:r w:rsidR="00CB2D7E">
        <w:t>Dodavatel</w:t>
      </w:r>
      <w:r w:rsidR="0074072F">
        <w:t xml:space="preserve"> do </w:t>
      </w:r>
      <w:r w:rsidR="00C32F6C">
        <w:t xml:space="preserve">5 </w:t>
      </w:r>
      <w:r w:rsidR="0074072F">
        <w:t xml:space="preserve">dnů ode dne doručení reklamace </w:t>
      </w:r>
      <w:proofErr w:type="gramStart"/>
      <w:r w:rsidR="0074072F">
        <w:t>nevyjádří</w:t>
      </w:r>
      <w:proofErr w:type="gramEnd"/>
      <w:r w:rsidR="0074072F">
        <w:t>, má se za to, že vadu uznává.</w:t>
      </w:r>
      <w:bookmarkEnd w:id="9"/>
      <w:r w:rsidR="0074072F">
        <w:t xml:space="preserve"> </w:t>
      </w:r>
    </w:p>
    <w:p w14:paraId="3D784E72" w14:textId="6AB0A99A" w:rsidR="00696DD9" w:rsidRDefault="00CB2D7E" w:rsidP="00C54D2C">
      <w:pPr>
        <w:pStyle w:val="Odstavec2"/>
      </w:pPr>
      <w:bookmarkStart w:id="10" w:name="_Ref478740608"/>
      <w:r>
        <w:t>Dodavatel</w:t>
      </w:r>
      <w:r w:rsidR="0074072F" w:rsidRPr="00BB569E">
        <w:t xml:space="preserve"> se zavazuje odstranit vadu oznámenou </w:t>
      </w:r>
      <w:r>
        <w:t>Objednatelem</w:t>
      </w:r>
      <w:r w:rsidR="0074072F" w:rsidRPr="00BB569E">
        <w:t xml:space="preserve"> </w:t>
      </w:r>
      <w:r>
        <w:t>Dodavateli</w:t>
      </w:r>
      <w:r w:rsidR="0074072F" w:rsidRPr="00BB569E">
        <w:t xml:space="preserve"> způsobem </w:t>
      </w:r>
      <w:r w:rsidR="007A24E2">
        <w:t xml:space="preserve">dle </w:t>
      </w:r>
      <w:r w:rsidR="0074072F" w:rsidRPr="00BB569E">
        <w:t xml:space="preserve">této </w:t>
      </w:r>
      <w:r>
        <w:t xml:space="preserve">Smlouvy </w:t>
      </w:r>
      <w:r w:rsidR="0074072F" w:rsidRPr="00BB569E">
        <w:t xml:space="preserve">ve lhůtě do </w:t>
      </w:r>
      <w:r w:rsidR="00185857">
        <w:t xml:space="preserve">10 </w:t>
      </w:r>
      <w:r w:rsidR="0074072F" w:rsidRPr="00BB569E">
        <w:t xml:space="preserve">dnů od oznámení vady </w:t>
      </w:r>
      <w:r>
        <w:t>Objednatelem</w:t>
      </w:r>
      <w:r w:rsidR="00A000ED">
        <w:t xml:space="preserve">, nestanoví-li tato </w:t>
      </w:r>
      <w:r w:rsidR="009759B3">
        <w:t>Smlouva</w:t>
      </w:r>
      <w:r w:rsidR="00A000ED">
        <w:t xml:space="preserve"> něco jiného</w:t>
      </w:r>
      <w:r w:rsidR="0074072F" w:rsidRPr="00BB569E">
        <w:t xml:space="preserve">. </w:t>
      </w:r>
    </w:p>
    <w:p w14:paraId="3D784E77" w14:textId="52FF3070" w:rsidR="0074072F" w:rsidRDefault="0074072F" w:rsidP="00C54D2C">
      <w:pPr>
        <w:pStyle w:val="Odstavec2"/>
      </w:pPr>
      <w:bookmarkStart w:id="11" w:name="_Ref478997530"/>
      <w:bookmarkEnd w:id="10"/>
      <w:r>
        <w:t xml:space="preserve">Neodstraní-li </w:t>
      </w:r>
      <w:r w:rsidR="00E24F7D">
        <w:t>Dodavatel</w:t>
      </w:r>
      <w:r>
        <w:t xml:space="preserve"> reklamované vady ve lhůtě dle této </w:t>
      </w:r>
      <w:r w:rsidR="00E24F7D">
        <w:t>S</w:t>
      </w:r>
      <w:r>
        <w:t xml:space="preserve">mlouvy, je </w:t>
      </w:r>
      <w:r w:rsidR="00E24F7D">
        <w:t>Objednatel</w:t>
      </w:r>
      <w:r>
        <w:t xml:space="preserve"> oprávněn podle vlastního uvážení odstranění vad provést sám, pověřit jejich odstraněním jiný subjekt nebo jeho prostřednictvím vyměnit vadný komponent či součást předmětu koupě. Takto vzniklé náklady je </w:t>
      </w:r>
      <w:r w:rsidR="00A729B8">
        <w:t>Dodavatel</w:t>
      </w:r>
      <w:r>
        <w:t xml:space="preserve"> </w:t>
      </w:r>
      <w:r w:rsidR="00A729B8">
        <w:t>Objednateli</w:t>
      </w:r>
      <w:r>
        <w:t xml:space="preserve"> povinen uhradit na základě jeho písemné výzvy a ve lhůtě určené </w:t>
      </w:r>
      <w:r w:rsidR="00A729B8">
        <w:t>Objednatelem</w:t>
      </w:r>
      <w:r>
        <w:t xml:space="preserve"> ve výzvě. V případě, že vady předmětu koupě odstraní </w:t>
      </w:r>
      <w:r w:rsidR="00A729B8">
        <w:t>Objednatel</w:t>
      </w:r>
      <w:r>
        <w:t xml:space="preserve"> nebo jím navržená třetí osoba, nemá tato skutečnost vliv na záruku poskytnutou </w:t>
      </w:r>
      <w:r w:rsidR="00A729B8">
        <w:t>Dodavatelem</w:t>
      </w:r>
      <w:r>
        <w:t xml:space="preserve"> dle této smlouvy. V případě, že </w:t>
      </w:r>
      <w:r w:rsidRPr="00B817CA">
        <w:t>reklamovan</w:t>
      </w:r>
      <w:r w:rsidR="00B817CA" w:rsidRPr="00B817CA">
        <w:t xml:space="preserve">ou </w:t>
      </w:r>
      <w:r w:rsidRPr="00B817CA">
        <w:t>vad</w:t>
      </w:r>
      <w:r w:rsidR="00B817CA" w:rsidRPr="00B817CA">
        <w:t>u</w:t>
      </w:r>
      <w:r w:rsidRPr="00B817CA">
        <w:t xml:space="preserve"> </w:t>
      </w:r>
      <w:r w:rsidR="00A729B8">
        <w:t>Dodavatel</w:t>
      </w:r>
      <w:r w:rsidRPr="00B817CA">
        <w:t xml:space="preserve"> neuzná</w:t>
      </w:r>
      <w:r>
        <w:t xml:space="preserve"> a poté bude následně zjištěna její oprávněnost, bude postupováno obdobně podle tohoto ustanovení.</w:t>
      </w:r>
      <w:bookmarkEnd w:id="11"/>
      <w:r>
        <w:t xml:space="preserve">  </w:t>
      </w:r>
    </w:p>
    <w:p w14:paraId="3D784E78" w14:textId="47CAA790" w:rsidR="0081181A" w:rsidRDefault="0081181A" w:rsidP="00C54D2C">
      <w:pPr>
        <w:pStyle w:val="Odstavec2"/>
      </w:pPr>
      <w:r>
        <w:t xml:space="preserve">V případě, že se následně ukáže, že závada nebyla závadou záruční, zavazuje se </w:t>
      </w:r>
      <w:r w:rsidR="00A729B8">
        <w:t>Objednatel</w:t>
      </w:r>
      <w:r>
        <w:t xml:space="preserve"> uhradit </w:t>
      </w:r>
      <w:r w:rsidR="00A729B8">
        <w:t>Dodavateli</w:t>
      </w:r>
      <w:r w:rsidR="005A0C61">
        <w:t xml:space="preserve"> účelně náklady vynaložené na </w:t>
      </w:r>
      <w:r w:rsidR="009759B3">
        <w:t>její odstranění</w:t>
      </w:r>
      <w:r w:rsidR="005A0C61">
        <w:t xml:space="preserve">, a to v cenách obvyklých.  </w:t>
      </w:r>
      <w:r>
        <w:t xml:space="preserve">  </w:t>
      </w:r>
    </w:p>
    <w:p w14:paraId="3D784E79" w14:textId="21F19C89" w:rsidR="0074072F" w:rsidRDefault="0074072F" w:rsidP="00C54D2C">
      <w:pPr>
        <w:pStyle w:val="Odstavec2"/>
      </w:pPr>
      <w:r>
        <w:t xml:space="preserve">Smluvní strany touto smlouvou stvrzují následující práva </w:t>
      </w:r>
      <w:r w:rsidR="00A729B8">
        <w:t>Objednatele</w:t>
      </w:r>
      <w:r>
        <w:t xml:space="preserve"> z odpovědnosti za vady:</w:t>
      </w:r>
    </w:p>
    <w:p w14:paraId="3D784E7A" w14:textId="41DD574D" w:rsidR="0074072F" w:rsidRDefault="0074072F">
      <w:pPr>
        <w:pStyle w:val="06-PSM"/>
        <w:numPr>
          <w:ilvl w:val="0"/>
          <w:numId w:val="11"/>
        </w:numPr>
      </w:pPr>
      <w:r>
        <w:t>právo na bezplatné odstranění vady</w:t>
      </w:r>
    </w:p>
    <w:p w14:paraId="761E7F66" w14:textId="28847ACF" w:rsidR="00613CEA" w:rsidRDefault="00613CEA">
      <w:pPr>
        <w:pStyle w:val="-Psmeno"/>
        <w:numPr>
          <w:ilvl w:val="0"/>
          <w:numId w:val="11"/>
        </w:numPr>
        <w:spacing w:before="120"/>
        <w:ind w:left="1066" w:hanging="357"/>
      </w:pPr>
      <w:r>
        <w:t>právo na doplnění chybějícího množství v případě, kdy dodané množství je v rozporu s množstvím uvedeným na průvodních dokladech k Předmětu plnění</w:t>
      </w:r>
    </w:p>
    <w:p w14:paraId="3D784E7B" w14:textId="30D268DA" w:rsidR="0074072F" w:rsidRDefault="0074072F" w:rsidP="00424E60">
      <w:pPr>
        <w:pStyle w:val="06-PSM"/>
        <w:numPr>
          <w:ilvl w:val="0"/>
          <w:numId w:val="2"/>
        </w:numPr>
      </w:pPr>
      <w:r>
        <w:t>poskytnutí slevy z</w:t>
      </w:r>
      <w:r w:rsidR="00613CEA">
        <w:t> </w:t>
      </w:r>
      <w:r w:rsidR="00A000ED">
        <w:t>C</w:t>
      </w:r>
      <w:r>
        <w:t>eny</w:t>
      </w:r>
      <w:r w:rsidR="007A545E">
        <w:t xml:space="preserve"> plnění</w:t>
      </w:r>
    </w:p>
    <w:p w14:paraId="3D784E7C" w14:textId="7D71450C" w:rsidR="0074072F" w:rsidRDefault="0074072F" w:rsidP="00424E60">
      <w:pPr>
        <w:pStyle w:val="06-PSM"/>
        <w:numPr>
          <w:ilvl w:val="0"/>
          <w:numId w:val="2"/>
        </w:numPr>
      </w:pPr>
      <w:r>
        <w:lastRenderedPageBreak/>
        <w:t xml:space="preserve">odstoupení od </w:t>
      </w:r>
      <w:r w:rsidR="00A729B8">
        <w:t>S</w:t>
      </w:r>
      <w:r>
        <w:t xml:space="preserve">mlouvy </w:t>
      </w:r>
      <w:r w:rsidR="001C6B25" w:rsidRPr="00457ACC">
        <w:rPr>
          <w:rFonts w:cs="Arial"/>
        </w:rPr>
        <w:t>a/nebo dílčí smlouvy</w:t>
      </w:r>
      <w:r w:rsidR="001C6B25">
        <w:t xml:space="preserve"> </w:t>
      </w:r>
      <w:r>
        <w:t>v</w:t>
      </w:r>
      <w:r w:rsidR="00613CEA">
        <w:t> </w:t>
      </w:r>
      <w:r>
        <w:t xml:space="preserve">případě, že </w:t>
      </w:r>
      <w:r w:rsidR="00A729B8">
        <w:t>P</w:t>
      </w:r>
      <w:r>
        <w:t xml:space="preserve">ředmět </w:t>
      </w:r>
      <w:r w:rsidR="00A729B8">
        <w:t>plnění</w:t>
      </w:r>
      <w:r>
        <w:t xml:space="preserve"> bude vykazovat v</w:t>
      </w:r>
      <w:r w:rsidR="00613CEA">
        <w:t> </w:t>
      </w:r>
      <w:r>
        <w:t>průběhu záruční doby více než 5 různých vad (za různé vady se považuje i jednotlivé projevení téže vady)</w:t>
      </w:r>
      <w:r w:rsidR="001532E8">
        <w:t>.</w:t>
      </w:r>
    </w:p>
    <w:p w14:paraId="3D784E7D" w14:textId="4D9FE61B" w:rsidR="0074072F" w:rsidRDefault="00A729B8" w:rsidP="0074072F">
      <w:pPr>
        <w:pStyle w:val="03-nor2"/>
      </w:pPr>
      <w:r>
        <w:t>Objednatel</w:t>
      </w:r>
      <w:r w:rsidR="0074072F">
        <w:t xml:space="preserve"> má právo odstoupit od </w:t>
      </w:r>
      <w:r w:rsidR="00D673BE">
        <w:t xml:space="preserve">Smlouvy </w:t>
      </w:r>
      <w:r w:rsidR="00D673BE" w:rsidRPr="00AB0762">
        <w:rPr>
          <w:rFonts w:cs="Arial"/>
        </w:rPr>
        <w:t>a</w:t>
      </w:r>
      <w:r w:rsidR="001C6B25" w:rsidRPr="00457ACC">
        <w:rPr>
          <w:rFonts w:cs="Arial"/>
        </w:rPr>
        <w:t>/nebo dílčí smlouvy</w:t>
      </w:r>
      <w:r w:rsidR="001C6B25">
        <w:t xml:space="preserve"> </w:t>
      </w:r>
      <w:r w:rsidR="0074072F">
        <w:t>v</w:t>
      </w:r>
      <w:r w:rsidR="00613CEA">
        <w:t> </w:t>
      </w:r>
      <w:r w:rsidR="0074072F">
        <w:t xml:space="preserve">případě, kdy bude vada bezplatně odstraněna nebo bude odstraněna výměnou vadného </w:t>
      </w:r>
      <w:r>
        <w:t>P</w:t>
      </w:r>
      <w:r w:rsidR="0074072F">
        <w:t xml:space="preserve">ředmětu </w:t>
      </w:r>
      <w:r>
        <w:t>plnění</w:t>
      </w:r>
      <w:r w:rsidR="0074072F">
        <w:t xml:space="preserve"> za bezvadný a po dodání nového bezvadného </w:t>
      </w:r>
      <w:r>
        <w:t>P</w:t>
      </w:r>
      <w:r w:rsidR="0074072F">
        <w:t xml:space="preserve">ředmětu </w:t>
      </w:r>
      <w:r>
        <w:t>plnění</w:t>
      </w:r>
      <w:r w:rsidR="0074072F">
        <w:t xml:space="preserve"> nebo po odstranění vady, dojde k</w:t>
      </w:r>
      <w:r w:rsidR="00613CEA">
        <w:t> </w:t>
      </w:r>
      <w:r w:rsidR="0074072F">
        <w:t>opětovnému výskytu stejné vady po opravě či dodání nového předmětu plnění (dále také jen „</w:t>
      </w:r>
      <w:r w:rsidR="0074072F" w:rsidRPr="00D53833">
        <w:rPr>
          <w:b/>
          <w:i/>
        </w:rPr>
        <w:t>opakovaná vada</w:t>
      </w:r>
      <w:r w:rsidR="0074072F">
        <w:t>“). Za opakovanou vadu pokládají obě smluvní strany výskyt stejné vady nejméně 3x po sobě.</w:t>
      </w:r>
    </w:p>
    <w:p w14:paraId="3D784E7E" w14:textId="14B72057" w:rsidR="0074072F" w:rsidRDefault="0074072F" w:rsidP="00A729B8">
      <w:pPr>
        <w:pStyle w:val="Odstavec2"/>
        <w:spacing w:before="120"/>
      </w:pPr>
      <w:r>
        <w:t xml:space="preserve">Záruční doba </w:t>
      </w:r>
      <w:proofErr w:type="gramStart"/>
      <w:r>
        <w:t>neběží</w:t>
      </w:r>
      <w:proofErr w:type="gramEnd"/>
      <w:r>
        <w:t xml:space="preserve"> po dobu, po kterou nemůže </w:t>
      </w:r>
      <w:r w:rsidR="00A729B8">
        <w:t>Objednatel</w:t>
      </w:r>
      <w:r>
        <w:t xml:space="preserve"> </w:t>
      </w:r>
      <w:r w:rsidR="00A729B8">
        <w:t>P</w:t>
      </w:r>
      <w:r>
        <w:t xml:space="preserve">ředmět </w:t>
      </w:r>
      <w:r w:rsidR="00A729B8">
        <w:t>plnění</w:t>
      </w:r>
      <w:r>
        <w:t xml:space="preserve"> řádně užívat pro vady, za které odpovídá </w:t>
      </w:r>
      <w:r w:rsidR="00A729B8">
        <w:t>Dodavatel</w:t>
      </w:r>
      <w:r>
        <w:t xml:space="preserve">. Záruční doba dále </w:t>
      </w:r>
      <w:proofErr w:type="gramStart"/>
      <w:r>
        <w:t>neběží</w:t>
      </w:r>
      <w:proofErr w:type="gramEnd"/>
      <w:r>
        <w:t xml:space="preserve"> po dobu ode dne, kdy </w:t>
      </w:r>
      <w:r w:rsidR="00A729B8">
        <w:t>Objednatel</w:t>
      </w:r>
      <w:r>
        <w:t xml:space="preserve"> uplatní na </w:t>
      </w:r>
      <w:r w:rsidR="00A729B8">
        <w:t>Dodavateli</w:t>
      </w:r>
      <w:r>
        <w:t xml:space="preserve"> oprávněné nároky z</w:t>
      </w:r>
      <w:r w:rsidR="00613CEA">
        <w:t> </w:t>
      </w:r>
      <w:r>
        <w:t xml:space="preserve">vad, do dne, kdy </w:t>
      </w:r>
      <w:r w:rsidR="00A729B8">
        <w:t>Dodavatel</w:t>
      </w:r>
      <w:r>
        <w:t xml:space="preserve"> </w:t>
      </w:r>
      <w:r w:rsidR="00A729B8">
        <w:t>Objednateli</w:t>
      </w:r>
      <w:r>
        <w:t xml:space="preserve"> uplatněné nároky z</w:t>
      </w:r>
      <w:r w:rsidR="00613CEA">
        <w:t> </w:t>
      </w:r>
      <w:r>
        <w:t>oznámené vady zcela neuspokojí.</w:t>
      </w:r>
    </w:p>
    <w:p w14:paraId="3D784E7F" w14:textId="272D02CD" w:rsidR="0074072F" w:rsidRDefault="0074072F" w:rsidP="00C54D2C">
      <w:pPr>
        <w:pStyle w:val="Odstavec2"/>
      </w:pPr>
      <w:r>
        <w:t xml:space="preserve">Kromě povinností </w:t>
      </w:r>
      <w:r w:rsidR="00A729B8">
        <w:t>Dodavatele</w:t>
      </w:r>
      <w:r>
        <w:t xml:space="preserve"> vyplývajících z</w:t>
      </w:r>
      <w:r w:rsidR="00613CEA">
        <w:t> </w:t>
      </w:r>
      <w:r>
        <w:t xml:space="preserve">výše uvedeného je </w:t>
      </w:r>
      <w:r w:rsidR="00A729B8">
        <w:t>Dodavatel</w:t>
      </w:r>
      <w:r>
        <w:t xml:space="preserve"> povinen uhradit </w:t>
      </w:r>
      <w:r w:rsidR="00A729B8">
        <w:t>Objednateli</w:t>
      </w:r>
      <w:r>
        <w:t xml:space="preserve"> vzniklou prokázanou újmu, která </w:t>
      </w:r>
      <w:r w:rsidR="00A729B8">
        <w:t>Objednateli</w:t>
      </w:r>
      <w:r>
        <w:t xml:space="preserve"> vznikne v</w:t>
      </w:r>
      <w:r w:rsidR="00613CEA">
        <w:t> </w:t>
      </w:r>
      <w:r>
        <w:t>souvislosti s</w:t>
      </w:r>
      <w:r w:rsidR="00613CEA">
        <w:t> </w:t>
      </w:r>
      <w:r>
        <w:t xml:space="preserve">vadným plněním </w:t>
      </w:r>
      <w:r w:rsidR="00A729B8">
        <w:t>Dodavatele</w:t>
      </w:r>
      <w:r>
        <w:t>.</w:t>
      </w:r>
    </w:p>
    <w:p w14:paraId="3D784E80" w14:textId="038C822C" w:rsidR="00216448" w:rsidRPr="00787D58" w:rsidRDefault="00216448" w:rsidP="00AC48A7">
      <w:pPr>
        <w:pStyle w:val="lnek"/>
        <w:spacing w:before="480"/>
        <w:ind w:left="17"/>
        <w:rPr>
          <w:rFonts w:cs="Arial"/>
        </w:rPr>
      </w:pPr>
      <w:r w:rsidRPr="00787D58">
        <w:rPr>
          <w:rFonts w:cs="Arial"/>
        </w:rPr>
        <w:t xml:space="preserve">Pojištění </w:t>
      </w:r>
      <w:r w:rsidR="00F06A36">
        <w:rPr>
          <w:rFonts w:cs="Arial"/>
        </w:rPr>
        <w:t>Dodavatele</w:t>
      </w:r>
    </w:p>
    <w:p w14:paraId="7207EE30" w14:textId="4F50AFEC" w:rsidR="00F06A36" w:rsidRPr="000F21BD" w:rsidRDefault="00F06A36" w:rsidP="00F06A36">
      <w:pPr>
        <w:pStyle w:val="01-ODST-2"/>
        <w:numPr>
          <w:ilvl w:val="1"/>
          <w:numId w:val="1"/>
        </w:numPr>
      </w:pPr>
      <w:r>
        <w:t>Dodavatel</w:t>
      </w:r>
      <w:r w:rsidRPr="000F21BD">
        <w:t xml:space="preserve"> prohlašuje, že má ke dni podpisu Smlouvy platně </w:t>
      </w:r>
      <w:r w:rsidRPr="000F21BD">
        <w:rPr>
          <w:iCs/>
        </w:rPr>
        <w:t>uzavřeno příslušné pojištění</w:t>
      </w:r>
    </w:p>
    <w:p w14:paraId="35499642" w14:textId="5871C51C" w:rsidR="00F06A36" w:rsidRPr="000F21BD" w:rsidRDefault="00F06A36" w:rsidP="00F06A36">
      <w:pPr>
        <w:numPr>
          <w:ilvl w:val="0"/>
          <w:numId w:val="7"/>
        </w:numPr>
        <w:tabs>
          <w:tab w:val="left" w:pos="567"/>
        </w:tabs>
        <w:spacing w:before="120"/>
        <w:ind w:left="1281" w:hanging="357"/>
      </w:pPr>
      <w:r w:rsidRPr="000F21BD">
        <w:t>pro případ odpovědnosti za škodu způsobenou třetí osobě vzniklou v</w:t>
      </w:r>
      <w:r w:rsidR="00613CEA">
        <w:t> </w:t>
      </w:r>
      <w:r w:rsidRPr="000F21BD">
        <w:t>souvislosti s</w:t>
      </w:r>
      <w:r w:rsidR="00613CEA">
        <w:t> </w:t>
      </w:r>
      <w:r w:rsidRPr="000F21BD">
        <w:t>výkonem jeho podnikatelské činnosti s</w:t>
      </w:r>
      <w:r w:rsidR="00613CEA">
        <w:t> </w:t>
      </w:r>
      <w:r w:rsidRPr="000F21BD">
        <w:t xml:space="preserve">pojistným plněním ve výši min. </w:t>
      </w:r>
      <w:r w:rsidRPr="001D61D0">
        <w:t>30 000 000</w:t>
      </w:r>
      <w:r w:rsidRPr="000F21BD">
        <w:t>,- Kč.</w:t>
      </w:r>
    </w:p>
    <w:p w14:paraId="63162E54" w14:textId="1FA3ADCC" w:rsidR="00F06A36" w:rsidRPr="001844A8" w:rsidRDefault="00F06A36" w:rsidP="00F06A36">
      <w:pPr>
        <w:numPr>
          <w:ilvl w:val="0"/>
          <w:numId w:val="7"/>
        </w:numPr>
        <w:tabs>
          <w:tab w:val="left" w:pos="567"/>
        </w:tabs>
      </w:pPr>
      <w:r w:rsidRPr="001844A8">
        <w:rPr>
          <w:rFonts w:cs="Arial"/>
        </w:rPr>
        <w:t xml:space="preserve">pro </w:t>
      </w:r>
      <w:r w:rsidRPr="001844A8">
        <w:t>případ odpovědnosti za škodu na životním prostředí (za únik znečišťujících látek) s</w:t>
      </w:r>
      <w:r w:rsidR="00613CEA">
        <w:t> </w:t>
      </w:r>
      <w:r w:rsidRPr="001844A8">
        <w:t>pojistným plněním ve výši min. 30 000 000,- Kč.</w:t>
      </w:r>
    </w:p>
    <w:p w14:paraId="64FC29E0" w14:textId="2A0FB2BD" w:rsidR="00F06A36" w:rsidRPr="001844A8" w:rsidRDefault="00D673BE" w:rsidP="00F06A36">
      <w:pPr>
        <w:tabs>
          <w:tab w:val="left" w:pos="567"/>
        </w:tabs>
        <w:ind w:left="927"/>
      </w:pPr>
      <w:r>
        <w:t>a</w:t>
      </w:r>
      <w:r w:rsidRPr="001844A8">
        <w:t xml:space="preserve"> </w:t>
      </w:r>
      <w:r w:rsidR="00F06A36" w:rsidRPr="001844A8">
        <w:t>zavazuje se jej mít uzavřené po celou dobu trvání Smlouvy</w:t>
      </w:r>
    </w:p>
    <w:p w14:paraId="38DF5CA7" w14:textId="3748D214" w:rsidR="00F06A36" w:rsidRPr="00A20E93" w:rsidRDefault="008179A6" w:rsidP="00F06A36">
      <w:pPr>
        <w:pStyle w:val="Odstavec2"/>
        <w:numPr>
          <w:ilvl w:val="1"/>
          <w:numId w:val="1"/>
        </w:numPr>
        <w:tabs>
          <w:tab w:val="clear" w:pos="1080"/>
          <w:tab w:val="num" w:pos="1222"/>
          <w:tab w:val="num" w:pos="4058"/>
        </w:tabs>
        <w:rPr>
          <w:iCs/>
        </w:rPr>
      </w:pPr>
      <w:r>
        <w:rPr>
          <w:iCs/>
        </w:rPr>
        <w:t>Dodavatel</w:t>
      </w:r>
      <w:r w:rsidR="00F06A36" w:rsidRPr="001844A8">
        <w:rPr>
          <w:iCs/>
        </w:rPr>
        <w:t xml:space="preserve"> </w:t>
      </w:r>
      <w:proofErr w:type="gramStart"/>
      <w:r w:rsidR="00F06A36" w:rsidRPr="001844A8">
        <w:rPr>
          <w:iCs/>
        </w:rPr>
        <w:t>předloží</w:t>
      </w:r>
      <w:proofErr w:type="gramEnd"/>
      <w:r w:rsidR="00F06A36" w:rsidRPr="001844A8">
        <w:rPr>
          <w:iCs/>
        </w:rPr>
        <w:t xml:space="preserve"> Objednateli originál pojistné smlouvy před podpisem Smlouvy s</w:t>
      </w:r>
      <w:r w:rsidR="00613CEA">
        <w:rPr>
          <w:iCs/>
        </w:rPr>
        <w:t> </w:t>
      </w:r>
      <w:r w:rsidR="00F06A36" w:rsidRPr="001844A8">
        <w:rPr>
          <w:iCs/>
        </w:rPr>
        <w:t xml:space="preserve">tím, že Objednatel je </w:t>
      </w:r>
      <w:r w:rsidR="00F06A36" w:rsidRPr="00A20E93">
        <w:rPr>
          <w:iCs/>
        </w:rPr>
        <w:t>oprávněn si udělat kopii předloženého originálu pojistné smlouvy.</w:t>
      </w:r>
    </w:p>
    <w:p w14:paraId="4914CCE8" w14:textId="26F482A7" w:rsidR="00F06A36" w:rsidRPr="00A20E93" w:rsidRDefault="008179A6" w:rsidP="00F06A36">
      <w:pPr>
        <w:pStyle w:val="Odstavec2"/>
        <w:numPr>
          <w:ilvl w:val="1"/>
          <w:numId w:val="1"/>
        </w:numPr>
        <w:tabs>
          <w:tab w:val="clear" w:pos="1080"/>
          <w:tab w:val="num" w:pos="1222"/>
        </w:tabs>
      </w:pPr>
      <w:r>
        <w:t>Dodavatel</w:t>
      </w:r>
      <w:r w:rsidR="00F06A36" w:rsidRPr="00A20E93">
        <w:t xml:space="preserve"> je povinen zajistit nepřetržité trvání pojištění v</w:t>
      </w:r>
      <w:r w:rsidR="00613CEA">
        <w:t> </w:t>
      </w:r>
      <w:r w:rsidR="00F06A36" w:rsidRPr="00A20E93">
        <w:t>dohodnutém rozsahu a po dohodnutou dobu. V</w:t>
      </w:r>
      <w:r w:rsidR="00613CEA">
        <w:t> </w:t>
      </w:r>
      <w:r w:rsidR="00F06A36" w:rsidRPr="00A20E93">
        <w:t xml:space="preserve">případě snížení výše pojistného plnění pod minimální stanovenou výši či ukončení pojistné smlouvy během doby trvání této Smlouvy, je </w:t>
      </w:r>
      <w:r w:rsidR="00394837">
        <w:t>Dodavatel</w:t>
      </w:r>
      <w:r w:rsidR="00F06A36" w:rsidRPr="00A20E93">
        <w:t xml:space="preserve"> povinen informovat Objednatele nejpozději ke dni účinnosti změny pojistného plnění či ke dni ukončení pojistné smlouvy.</w:t>
      </w:r>
    </w:p>
    <w:p w14:paraId="3E05C669" w14:textId="4A03EBB8" w:rsidR="00F06A36" w:rsidRPr="00A20E93" w:rsidRDefault="00F06A36" w:rsidP="00F06A36">
      <w:pPr>
        <w:pStyle w:val="Odstavec2"/>
        <w:numPr>
          <w:ilvl w:val="1"/>
          <w:numId w:val="1"/>
        </w:numPr>
        <w:tabs>
          <w:tab w:val="clear" w:pos="1080"/>
          <w:tab w:val="num" w:pos="1222"/>
        </w:tabs>
      </w:pPr>
      <w:r w:rsidRPr="00A20E93">
        <w:t xml:space="preserve">Pokud nebude mít </w:t>
      </w:r>
      <w:r w:rsidR="00394837">
        <w:t>Dodavat</w:t>
      </w:r>
      <w:r w:rsidRPr="00A20E93">
        <w:t>el sjednáno pojištění nebo nebude mít sjednáno pojištění s</w:t>
      </w:r>
      <w:r w:rsidR="00613CEA">
        <w:t> </w:t>
      </w:r>
      <w:r w:rsidRPr="00A20E93">
        <w:t xml:space="preserve">odpovídajícím pojistným plněním, je Objednatel oprávněn pozastavit provádění </w:t>
      </w:r>
      <w:r w:rsidR="009759B3">
        <w:t>Předmětu plnění, zejména Montáže</w:t>
      </w:r>
      <w:r w:rsidRPr="00A20E93">
        <w:t xml:space="preserve">. O tuto dobu se však neprodlužuje dohodnutý termín pro dokončení a předání </w:t>
      </w:r>
      <w:r w:rsidR="009759B3">
        <w:t>Předmětu plnění</w:t>
      </w:r>
      <w:r w:rsidRPr="00A20E93">
        <w:t>.</w:t>
      </w:r>
    </w:p>
    <w:p w14:paraId="3D784E84" w14:textId="29907E87" w:rsidR="00216448" w:rsidRPr="00565B90" w:rsidRDefault="00F06A36" w:rsidP="00F06A36">
      <w:pPr>
        <w:pStyle w:val="Odstavec2"/>
        <w:rPr>
          <w:rFonts w:cs="Arial"/>
        </w:rPr>
      </w:pPr>
      <w:r w:rsidRPr="00A20E93">
        <w:t>V</w:t>
      </w:r>
      <w:r w:rsidR="00613CEA">
        <w:t> </w:t>
      </w:r>
      <w:r w:rsidRPr="00A20E93">
        <w:t xml:space="preserve">případě výše uvedené změny pojistné smlouvy nebo jejího nového sjednání je </w:t>
      </w:r>
      <w:r w:rsidR="00394837">
        <w:t>Doda</w:t>
      </w:r>
      <w:r w:rsidR="008E6F31">
        <w:t>va</w:t>
      </w:r>
      <w:r w:rsidRPr="00A20E93">
        <w:t xml:space="preserve">tel povinen a Objednatel oprávněn postupovat obdobně </w:t>
      </w:r>
      <w:r w:rsidRPr="00565B90">
        <w:t>podle odst. 1</w:t>
      </w:r>
      <w:r w:rsidR="003124A0" w:rsidRPr="00565B90">
        <w:t>0</w:t>
      </w:r>
      <w:r w:rsidRPr="00565B90">
        <w:t>.2. Smlouvy</w:t>
      </w:r>
      <w:r w:rsidR="00280022" w:rsidRPr="00565B90">
        <w:rPr>
          <w:rFonts w:cs="Arial"/>
          <w:iCs/>
        </w:rPr>
        <w:t>.</w:t>
      </w:r>
    </w:p>
    <w:p w14:paraId="3D784E85" w14:textId="77777777" w:rsidR="00280022" w:rsidRDefault="00280022" w:rsidP="00AC48A7">
      <w:pPr>
        <w:pStyle w:val="lnek"/>
        <w:spacing w:before="480"/>
        <w:ind w:left="17"/>
        <w:rPr>
          <w:rFonts w:cs="Arial"/>
        </w:rPr>
      </w:pPr>
      <w:r w:rsidRPr="00787D58">
        <w:rPr>
          <w:rFonts w:cs="Arial"/>
        </w:rPr>
        <w:t>Smluvní pokuty</w:t>
      </w:r>
      <w:r w:rsidR="007A545E">
        <w:rPr>
          <w:rFonts w:cs="Arial"/>
        </w:rPr>
        <w:t>, náhrada škody</w:t>
      </w:r>
    </w:p>
    <w:p w14:paraId="3D784E86" w14:textId="3001D730" w:rsidR="00724588" w:rsidRPr="00485347" w:rsidRDefault="00724588" w:rsidP="00C54D2C">
      <w:pPr>
        <w:pStyle w:val="Odstavec2"/>
      </w:pPr>
      <w:r>
        <w:t xml:space="preserve">Vznikne-li </w:t>
      </w:r>
      <w:r w:rsidR="0056026F">
        <w:t>Objednateli</w:t>
      </w:r>
      <w:r>
        <w:t xml:space="preserve"> </w:t>
      </w:r>
      <w:r w:rsidRPr="00485347">
        <w:t>v</w:t>
      </w:r>
      <w:r w:rsidR="00613CEA">
        <w:t> </w:t>
      </w:r>
      <w:r w:rsidRPr="00485347">
        <w:t xml:space="preserve">důsledku porušení smluvních povinností </w:t>
      </w:r>
      <w:r>
        <w:t>či v</w:t>
      </w:r>
      <w:r w:rsidR="00613CEA">
        <w:t> </w:t>
      </w:r>
      <w:r>
        <w:t>důsledku porušení povinnosti vyplývající z</w:t>
      </w:r>
      <w:r w:rsidR="00613CEA">
        <w:t> </w:t>
      </w:r>
      <w:r>
        <w:t xml:space="preserve">obecně závazných předpisů </w:t>
      </w:r>
      <w:r w:rsidRPr="00485347">
        <w:t xml:space="preserve">ze strany </w:t>
      </w:r>
      <w:r w:rsidR="0056026F">
        <w:t>Dodavatele</w:t>
      </w:r>
      <w:r w:rsidRPr="00485347">
        <w:t xml:space="preserve"> </w:t>
      </w:r>
      <w:r>
        <w:t>újma (majetková a/nebo nemajetková)</w:t>
      </w:r>
      <w:r w:rsidRPr="00485347">
        <w:t>,</w:t>
      </w:r>
      <w:r>
        <w:t xml:space="preserve"> je </w:t>
      </w:r>
      <w:r w:rsidR="0056026F">
        <w:t>Dodavatel</w:t>
      </w:r>
      <w:r>
        <w:t xml:space="preserve"> povinen nahradit </w:t>
      </w:r>
      <w:r w:rsidR="00870ADC">
        <w:t>Objednateli</w:t>
      </w:r>
      <w:r>
        <w:t xml:space="preserve"> újmu, včetně újmy na jmění v</w:t>
      </w:r>
      <w:r w:rsidR="00613CEA">
        <w:t> </w:t>
      </w:r>
      <w:r>
        <w:t>souladu s</w:t>
      </w:r>
      <w:r w:rsidR="00613CEA">
        <w:t> </w:t>
      </w:r>
      <w:r>
        <w:t>platnými právními předpisy.</w:t>
      </w:r>
      <w:r w:rsidRPr="00485347">
        <w:t xml:space="preserve"> </w:t>
      </w:r>
      <w:r>
        <w:t xml:space="preserve">Škoda se nahrazuje uvedením do předešlého stavu, nepožádá-li </w:t>
      </w:r>
      <w:r w:rsidR="00870ADC">
        <w:t>Objednatel</w:t>
      </w:r>
      <w:r>
        <w:t xml:space="preserve"> o náhradu škody v</w:t>
      </w:r>
      <w:r w:rsidR="00613CEA">
        <w:t> </w:t>
      </w:r>
      <w:r>
        <w:t>penězích.</w:t>
      </w:r>
    </w:p>
    <w:p w14:paraId="3D784E87" w14:textId="5CEFB459" w:rsidR="00724588" w:rsidRPr="00341541" w:rsidRDefault="00724588" w:rsidP="00C54D2C">
      <w:pPr>
        <w:pStyle w:val="Odstavec2"/>
      </w:pPr>
      <w:bookmarkStart w:id="12" w:name="_Ref473905705"/>
      <w:r w:rsidRPr="00341541">
        <w:t>V</w:t>
      </w:r>
      <w:r w:rsidR="00613CEA">
        <w:t> </w:t>
      </w:r>
      <w:r w:rsidRPr="00341541">
        <w:t xml:space="preserve">případě, že </w:t>
      </w:r>
      <w:r w:rsidR="00870ADC">
        <w:t>Dodavatel</w:t>
      </w:r>
      <w:r w:rsidRPr="00341541">
        <w:t xml:space="preserve"> </w:t>
      </w:r>
      <w:proofErr w:type="gramStart"/>
      <w:r w:rsidRPr="00341541">
        <w:t>nedodrží</w:t>
      </w:r>
      <w:proofErr w:type="gramEnd"/>
      <w:r w:rsidRPr="00341541">
        <w:t xml:space="preserve"> lhůtu stanovenou pro dodání a předání </w:t>
      </w:r>
      <w:r w:rsidR="00870ADC">
        <w:t>P</w:t>
      </w:r>
      <w:r w:rsidRPr="00341541">
        <w:t xml:space="preserve">ředmětu </w:t>
      </w:r>
      <w:r w:rsidR="00760486">
        <w:t>plnění</w:t>
      </w:r>
      <w:r w:rsidR="00760486" w:rsidRPr="00341541">
        <w:t xml:space="preserve"> </w:t>
      </w:r>
      <w:r w:rsidRPr="00341541">
        <w:t xml:space="preserve">uvedenou </w:t>
      </w:r>
      <w:r w:rsidRPr="00721179">
        <w:t>v</w:t>
      </w:r>
      <w:r w:rsidR="00613CEA">
        <w:t> </w:t>
      </w:r>
      <w:r w:rsidR="007A545E">
        <w:t>dílčí smlouvě</w:t>
      </w:r>
      <w:r w:rsidRPr="00341541">
        <w:t xml:space="preserve">, je </w:t>
      </w:r>
      <w:r w:rsidR="00870ADC">
        <w:t>Objednatel</w:t>
      </w:r>
      <w:r w:rsidRPr="00341541">
        <w:t xml:space="preserve"> oprávněn vyúčtovat </w:t>
      </w:r>
      <w:r w:rsidR="00870ADC">
        <w:t>Dodav</w:t>
      </w:r>
      <w:r w:rsidR="002A2063">
        <w:t>a</w:t>
      </w:r>
      <w:r w:rsidR="00870ADC">
        <w:t>teli</w:t>
      </w:r>
      <w:r w:rsidRPr="00341541">
        <w:t xml:space="preserve"> smluvní pokutu ve výši 2 000,- Kč </w:t>
      </w:r>
      <w:r w:rsidRPr="00341541">
        <w:rPr>
          <w:rFonts w:cs="Arial"/>
        </w:rPr>
        <w:t>za ka</w:t>
      </w:r>
      <w:r w:rsidRPr="00341541">
        <w:t xml:space="preserve">ždý i započatý den prodlení se splněním </w:t>
      </w:r>
      <w:r w:rsidR="002A2063">
        <w:t>P</w:t>
      </w:r>
      <w:r w:rsidRPr="00341541">
        <w:t xml:space="preserve">ředmětu </w:t>
      </w:r>
      <w:r w:rsidR="007A545E">
        <w:t>plnění</w:t>
      </w:r>
      <w:r w:rsidRPr="00341541">
        <w:t>.</w:t>
      </w:r>
      <w:bookmarkEnd w:id="12"/>
    </w:p>
    <w:p w14:paraId="3D784E88" w14:textId="6489BD19" w:rsidR="00724588" w:rsidRPr="00341541" w:rsidRDefault="00724588" w:rsidP="00C54D2C">
      <w:pPr>
        <w:pStyle w:val="Odstavec2"/>
      </w:pPr>
      <w:r w:rsidRPr="00341541">
        <w:t>Smluvní strany sjednávají, že v</w:t>
      </w:r>
      <w:r w:rsidR="00613CEA">
        <w:t> </w:t>
      </w:r>
      <w:r w:rsidRPr="00341541">
        <w:t xml:space="preserve">případě, že </w:t>
      </w:r>
      <w:r w:rsidR="002A2063">
        <w:t>Dodavatel</w:t>
      </w:r>
      <w:r w:rsidRPr="00341541">
        <w:t xml:space="preserve"> za účasti </w:t>
      </w:r>
      <w:r w:rsidR="002A2063">
        <w:t>Objedn</w:t>
      </w:r>
      <w:r w:rsidR="001214DF">
        <w:t>a</w:t>
      </w:r>
      <w:r w:rsidR="002A2063">
        <w:t>tele</w:t>
      </w:r>
      <w:r w:rsidRPr="00341541">
        <w:t xml:space="preserve"> neprovede vyzkoušení </w:t>
      </w:r>
      <w:r w:rsidR="002A2063">
        <w:t>P</w:t>
      </w:r>
      <w:r w:rsidRPr="00341541">
        <w:t>ředmětu plnění v</w:t>
      </w:r>
      <w:r w:rsidR="00613CEA">
        <w:t> </w:t>
      </w:r>
      <w:r w:rsidRPr="00341541">
        <w:t>plném rozsahu (tj. rozsahu vyplývajícím z</w:t>
      </w:r>
      <w:r w:rsidR="00613CEA">
        <w:t> </w:t>
      </w:r>
      <w:r w:rsidRPr="00341541">
        <w:t xml:space="preserve">ustanovení odstavce </w:t>
      </w:r>
      <w:r w:rsidR="00C55C57" w:rsidRPr="00C55C57">
        <w:t>2.12</w:t>
      </w:r>
      <w:r w:rsidRPr="00C55C57">
        <w:t xml:space="preserve">. </w:t>
      </w:r>
      <w:r w:rsidR="00710770" w:rsidRPr="00C55C57">
        <w:t>této smlouvy</w:t>
      </w:r>
      <w:r w:rsidRPr="00341541">
        <w:t>) či v</w:t>
      </w:r>
      <w:r w:rsidR="00613CEA">
        <w:t> </w:t>
      </w:r>
      <w:r w:rsidRPr="00341541">
        <w:t xml:space="preserve">případě, že se provedením vyzkoušení předmětu plnění ukáže, že předmět plnění má vady, je </w:t>
      </w:r>
      <w:r w:rsidR="009759B3">
        <w:t xml:space="preserve">Objednatel </w:t>
      </w:r>
      <w:r w:rsidRPr="00341541">
        <w:t xml:space="preserve">oprávněn po </w:t>
      </w:r>
      <w:r w:rsidR="009759B3">
        <w:t>Dodavateli</w:t>
      </w:r>
      <w:r w:rsidR="009759B3" w:rsidRPr="00341541">
        <w:t xml:space="preserve"> </w:t>
      </w:r>
      <w:r w:rsidRPr="00341541">
        <w:t xml:space="preserve">požadovat úhradu smluvní </w:t>
      </w:r>
      <w:r w:rsidRPr="00A8283A">
        <w:t>pokuty ve výši 1</w:t>
      </w:r>
      <w:r w:rsidR="00E34EE7">
        <w:t>0</w:t>
      </w:r>
      <w:r w:rsidRPr="00A8283A">
        <w:t> 000,-</w:t>
      </w:r>
      <w:r w:rsidRPr="00341541">
        <w:t xml:space="preserve"> Kč. </w:t>
      </w:r>
    </w:p>
    <w:p w14:paraId="3D784E89" w14:textId="7E150BFE" w:rsidR="00724588" w:rsidRPr="00EE162B" w:rsidRDefault="00724588" w:rsidP="00C54D2C">
      <w:pPr>
        <w:pStyle w:val="Odstavec2"/>
      </w:pPr>
      <w:r w:rsidRPr="00EE162B">
        <w:t>Smluvní pokuta za neodstranění reklamovaných vad v</w:t>
      </w:r>
      <w:r w:rsidR="00613CEA">
        <w:t> </w:t>
      </w:r>
      <w:r w:rsidRPr="00EE162B">
        <w:t>záruční době:</w:t>
      </w:r>
    </w:p>
    <w:p w14:paraId="3D784E8A" w14:textId="5616219D" w:rsidR="00FC5899" w:rsidRDefault="00FC5899" w:rsidP="00710770">
      <w:pPr>
        <w:pStyle w:val="Odstavec4"/>
        <w:tabs>
          <w:tab w:val="clear" w:pos="1134"/>
          <w:tab w:val="clear" w:pos="1701"/>
          <w:tab w:val="clear" w:pos="3425"/>
          <w:tab w:val="left" w:pos="1276"/>
        </w:tabs>
        <w:ind w:left="1276" w:hanging="709"/>
      </w:pPr>
      <w:r>
        <w:lastRenderedPageBreak/>
        <w:t xml:space="preserve">Při prodlení se splněním stanoveného termínu odstranění reklamované vady </w:t>
      </w:r>
      <w:r w:rsidR="00DE5F64">
        <w:t xml:space="preserve">předmětu plnění </w:t>
      </w:r>
      <w:r>
        <w:t xml:space="preserve">nebo dohodnutého termínu nástupu na odstranění reklamované vady </w:t>
      </w:r>
      <w:r w:rsidR="00DE5F64">
        <w:t>předmětu plnění</w:t>
      </w:r>
      <w:r>
        <w:t xml:space="preserve">, je </w:t>
      </w:r>
      <w:r w:rsidR="002A4296">
        <w:t>Objednatel</w:t>
      </w:r>
      <w:r w:rsidR="00DE5F64">
        <w:t xml:space="preserve"> </w:t>
      </w:r>
      <w:r>
        <w:t>oprávněn po</w:t>
      </w:r>
      <w:r w:rsidR="002A4296">
        <w:t xml:space="preserve"> Dodavateli </w:t>
      </w:r>
      <w:r>
        <w:t xml:space="preserve">požadovat úhradu smluvní pokuty ve </w:t>
      </w:r>
      <w:r w:rsidRPr="00A8283A">
        <w:t>výši</w:t>
      </w:r>
      <w:r w:rsidR="00E34EE7">
        <w:t xml:space="preserve"> </w:t>
      </w:r>
      <w:r w:rsidR="008D21DC">
        <w:t>2</w:t>
      </w:r>
      <w:r w:rsidR="00E34EE7">
        <w:t xml:space="preserve"> 000</w:t>
      </w:r>
      <w:r w:rsidRPr="00A8283A">
        <w:t>,- Kč za každou vadu a započatý den prodlení.</w:t>
      </w:r>
      <w:r w:rsidR="00911161" w:rsidRPr="00A8283A">
        <w:t xml:space="preserve"> V</w:t>
      </w:r>
      <w:r w:rsidR="00613CEA">
        <w:t> </w:t>
      </w:r>
      <w:r w:rsidR="00911161" w:rsidRPr="00A8283A">
        <w:t>případě prodlení jak s</w:t>
      </w:r>
      <w:r w:rsidR="00613CEA">
        <w:t> </w:t>
      </w:r>
      <w:r w:rsidR="00911161" w:rsidRPr="00A8283A">
        <w:t>nástupem na</w:t>
      </w:r>
      <w:r w:rsidR="00911161">
        <w:t xml:space="preserve"> odstranění vady, tak s</w:t>
      </w:r>
      <w:r w:rsidR="00613CEA">
        <w:t> </w:t>
      </w:r>
      <w:r w:rsidR="00911161">
        <w:t xml:space="preserve">odstraněním vady u jedné vady, jsou smluvní pokuty </w:t>
      </w:r>
      <w:r w:rsidR="0040095B">
        <w:t>uplatňovány za každé prodlení samostatně.</w:t>
      </w:r>
      <w:r w:rsidR="00911161">
        <w:t xml:space="preserve">   </w:t>
      </w:r>
    </w:p>
    <w:p w14:paraId="3D784E8B" w14:textId="1C4C1877" w:rsidR="00FC5899" w:rsidRDefault="00FC5899" w:rsidP="00710770">
      <w:pPr>
        <w:pStyle w:val="Odstavec4"/>
        <w:tabs>
          <w:tab w:val="clear" w:pos="1134"/>
          <w:tab w:val="clear" w:pos="1701"/>
          <w:tab w:val="clear" w:pos="3425"/>
          <w:tab w:val="left" w:pos="1276"/>
        </w:tabs>
        <w:ind w:left="1276" w:hanging="709"/>
        <w:rPr>
          <w:rFonts w:cs="Arial"/>
        </w:rPr>
      </w:pPr>
      <w:r>
        <w:t xml:space="preserve">Pokud </w:t>
      </w:r>
      <w:r w:rsidR="002A4296">
        <w:t>Dodavatel</w:t>
      </w:r>
      <w:r w:rsidR="00DE5F64">
        <w:t xml:space="preserve"> </w:t>
      </w:r>
      <w:r>
        <w:t>nebude písemně reagovat na písemnou reklamaci vady ve stanovených lhůtách, nebo si v</w:t>
      </w:r>
      <w:r w:rsidR="00613CEA">
        <w:t> </w:t>
      </w:r>
      <w:r>
        <w:t>těchto lhůtách písemně nedohodne s</w:t>
      </w:r>
      <w:r w:rsidR="00613CEA">
        <w:t> </w:t>
      </w:r>
      <w:r w:rsidR="002A4296">
        <w:t>Objednatelem</w:t>
      </w:r>
      <w:r w:rsidR="00DE5F64">
        <w:t xml:space="preserve"> </w:t>
      </w:r>
      <w:r>
        <w:t>vzhledem k</w:t>
      </w:r>
      <w:r w:rsidR="00613CEA">
        <w:t> </w:t>
      </w:r>
      <w:r>
        <w:t xml:space="preserve">rozsahu a složitosti reklamované vady lhůtu delší, je </w:t>
      </w:r>
      <w:r w:rsidR="002A4296">
        <w:t>Objednatel</w:t>
      </w:r>
      <w:r w:rsidR="00932B82">
        <w:t xml:space="preserve"> </w:t>
      </w:r>
      <w:r>
        <w:t xml:space="preserve">oprávněn po </w:t>
      </w:r>
      <w:r w:rsidR="002A4296">
        <w:t>Dodavateli</w:t>
      </w:r>
      <w:r w:rsidR="00932B82">
        <w:t xml:space="preserve"> </w:t>
      </w:r>
      <w:r>
        <w:t xml:space="preserve">požadovat úhradu </w:t>
      </w:r>
      <w:r>
        <w:rPr>
          <w:rFonts w:cs="Arial"/>
        </w:rPr>
        <w:t xml:space="preserve">další smluvní pokuty ve </w:t>
      </w:r>
      <w:r w:rsidRPr="00A8283A">
        <w:rPr>
          <w:rFonts w:cs="Arial"/>
        </w:rPr>
        <w:t>výši 1</w:t>
      </w:r>
      <w:r w:rsidR="00E34EE7">
        <w:rPr>
          <w:rFonts w:cs="Arial"/>
        </w:rPr>
        <w:t>0</w:t>
      </w:r>
      <w:r w:rsidRPr="00A8283A">
        <w:rPr>
          <w:rFonts w:cs="Arial"/>
        </w:rPr>
        <w:t xml:space="preserve"> 000,- Kč</w:t>
      </w:r>
      <w:r>
        <w:rPr>
          <w:rFonts w:cs="Arial"/>
        </w:rPr>
        <w:t xml:space="preserve"> za každou reklamaci.</w:t>
      </w:r>
    </w:p>
    <w:p w14:paraId="3D784E8C" w14:textId="2A93CE51" w:rsidR="00FC5899" w:rsidRDefault="00FC5899" w:rsidP="00710770">
      <w:pPr>
        <w:pStyle w:val="Odstavec4"/>
        <w:tabs>
          <w:tab w:val="clear" w:pos="1134"/>
          <w:tab w:val="clear" w:pos="1701"/>
          <w:tab w:val="clear" w:pos="3425"/>
          <w:tab w:val="left" w:pos="1276"/>
        </w:tabs>
        <w:ind w:left="1276" w:hanging="709"/>
      </w:pPr>
      <w:r>
        <w:t xml:space="preserve">Pokud </w:t>
      </w:r>
      <w:r w:rsidR="002A4296">
        <w:t>Dodavatel</w:t>
      </w:r>
      <w:r w:rsidR="007C35A9">
        <w:t xml:space="preserve"> </w:t>
      </w:r>
      <w:r>
        <w:t>poruší své povinnosti, jak je uvedeno v</w:t>
      </w:r>
      <w:r w:rsidR="00613CEA">
        <w:t> </w:t>
      </w:r>
      <w:r>
        <w:t>předchozích dvou odstavcích a v</w:t>
      </w:r>
      <w:r w:rsidR="00613CEA">
        <w:t> </w:t>
      </w:r>
      <w:r>
        <w:t xml:space="preserve">reklamaci je vada </w:t>
      </w:r>
      <w:r w:rsidR="002A4296">
        <w:t>Objednatele</w:t>
      </w:r>
      <w:r w:rsidR="007C35A9">
        <w:t xml:space="preserve"> </w:t>
      </w:r>
      <w:r>
        <w:t xml:space="preserve">oprávněně označena za vadu bránící řádnému užívání </w:t>
      </w:r>
      <w:r w:rsidR="007C35A9">
        <w:t>předmětu plnění</w:t>
      </w:r>
      <w:r>
        <w:t>, nebo že v</w:t>
      </w:r>
      <w:r w:rsidR="00613CEA">
        <w:t> </w:t>
      </w:r>
      <w:r>
        <w:t xml:space="preserve">důsledku vady hrozí </w:t>
      </w:r>
      <w:r w:rsidR="00DC6861">
        <w:t>„</w:t>
      </w:r>
      <w:r>
        <w:t>Havárie</w:t>
      </w:r>
      <w:r w:rsidR="00DC6861">
        <w:t>“</w:t>
      </w:r>
      <w:r>
        <w:t xml:space="preserve">, sjednávají obě </w:t>
      </w:r>
      <w:r w:rsidR="003A40DA">
        <w:t>s</w:t>
      </w:r>
      <w:r>
        <w:t xml:space="preserve">mluvní strany smluvní pokuty </w:t>
      </w:r>
      <w:proofErr w:type="gramStart"/>
      <w:r>
        <w:t>v</w:t>
      </w:r>
      <w:proofErr w:type="gramEnd"/>
      <w:r w:rsidR="00613CEA">
        <w:t> </w:t>
      </w:r>
      <w:r w:rsidRPr="00A8283A">
        <w:t>dvojnásobné výši</w:t>
      </w:r>
      <w:r>
        <w:t xml:space="preserve"> smluvních pokut uvedených v</w:t>
      </w:r>
      <w:r w:rsidR="00613CEA">
        <w:t> </w:t>
      </w:r>
      <w:r>
        <w:t>předchozích dvou odstavcích.</w:t>
      </w:r>
      <w:r w:rsidR="00C80657">
        <w:t xml:space="preserve"> Havárií se pro účely této </w:t>
      </w:r>
      <w:r w:rsidR="002F12F4">
        <w:t>Smlouvy</w:t>
      </w:r>
      <w:r w:rsidR="00C80657">
        <w:t xml:space="preserve"> rozumí s</w:t>
      </w:r>
      <w:r w:rsidR="00C80657" w:rsidRPr="00C80657">
        <w:t xml:space="preserve">tav </w:t>
      </w:r>
      <w:r w:rsidR="004508C5">
        <w:t>P</w:t>
      </w:r>
      <w:r w:rsidR="00C80657">
        <w:t xml:space="preserve">ředmětu </w:t>
      </w:r>
      <w:r w:rsidR="00DC6861">
        <w:t>plnění,</w:t>
      </w:r>
      <w:r w:rsidR="00C80657" w:rsidRPr="00C80657">
        <w:t xml:space="preserve"> kdy hrozí nebezpečí škody velkého rozsahu nebo ohrožuje zdraví či životy osob, životní prostředí</w:t>
      </w:r>
      <w:r w:rsidR="00473D80">
        <w:t xml:space="preserve"> </w:t>
      </w:r>
      <w:r w:rsidR="00C80657" w:rsidRPr="00C80657">
        <w:t>nebo majetek</w:t>
      </w:r>
      <w:r w:rsidR="00473D80">
        <w:t xml:space="preserve"> </w:t>
      </w:r>
      <w:r w:rsidR="004508C5">
        <w:t>Objednatele</w:t>
      </w:r>
      <w:r w:rsidR="00473D80">
        <w:t xml:space="preserve"> </w:t>
      </w:r>
      <w:r w:rsidR="00C80657" w:rsidRPr="00C80657">
        <w:t>nebo provoz</w:t>
      </w:r>
      <w:r w:rsidR="00473D80">
        <w:t xml:space="preserve"> jeho ČS</w:t>
      </w:r>
      <w:r w:rsidR="00613CEA">
        <w:t xml:space="preserve"> </w:t>
      </w:r>
      <w:proofErr w:type="spellStart"/>
      <w:r w:rsidR="00613CEA">
        <w:t>EuroOil</w:t>
      </w:r>
      <w:proofErr w:type="spellEnd"/>
      <w:r w:rsidR="00473D80">
        <w:t>.</w:t>
      </w:r>
    </w:p>
    <w:p w14:paraId="3D784E8D" w14:textId="72F93875" w:rsidR="00724588" w:rsidRPr="00457ACC" w:rsidRDefault="00FC5899" w:rsidP="00C54D2C">
      <w:pPr>
        <w:pStyle w:val="Odstavec2"/>
      </w:pPr>
      <w:r>
        <w:t xml:space="preserve">V případě porušení právních a ostatních obecně závazných předpisů k zajištění BOZP, PO, nakládání s odpady a vnitřních předpisů </w:t>
      </w:r>
      <w:r w:rsidR="001B134F">
        <w:t>Objednatele</w:t>
      </w:r>
      <w:r>
        <w:t xml:space="preserve">, je </w:t>
      </w:r>
      <w:r w:rsidR="001B134F">
        <w:t xml:space="preserve">Objednatel </w:t>
      </w:r>
      <w:r>
        <w:t xml:space="preserve">oprávněn požadovat po </w:t>
      </w:r>
      <w:r w:rsidR="001B134F">
        <w:t xml:space="preserve">Dodavateli </w:t>
      </w:r>
      <w:r>
        <w:t xml:space="preserve">úhradu smluvní pokuty ve výši stanovené v Registru bezpečnostních požadavků ČEPRO, a.s. (dále jen </w:t>
      </w:r>
      <w:r w:rsidRPr="00A8283A">
        <w:t>„</w:t>
      </w:r>
      <w:r w:rsidRPr="00A8283A">
        <w:rPr>
          <w:b/>
        </w:rPr>
        <w:t>Registr</w:t>
      </w:r>
      <w:r w:rsidRPr="00A8283A">
        <w:t xml:space="preserve">“), který </w:t>
      </w:r>
      <w:proofErr w:type="gramStart"/>
      <w:r w:rsidRPr="00A8283A">
        <w:t>tvoří</w:t>
      </w:r>
      <w:proofErr w:type="gramEnd"/>
      <w:r>
        <w:t xml:space="preserve"> nedílnou součást této </w:t>
      </w:r>
      <w:r w:rsidR="004508C5">
        <w:t>Smlouvy</w:t>
      </w:r>
      <w:r>
        <w:t xml:space="preserve">. Nestanoví-li Registr podle předchozí věty smluvní pokutu za příslušné porušení právních předpisů k zajištění BOZP a požární ochrany upravujících nakládání s odpady a/nebo vnitřních předpisů Objednatele, pak činí smluvní pokuta </w:t>
      </w:r>
      <w:r w:rsidRPr="00A8283A">
        <w:t>částku 5 000,- Kč za každý</w:t>
      </w:r>
      <w:r>
        <w:t xml:space="preserve"> jednotlivý případ porušení. Porušení bude zaznamenáno v deníku oprávněným </w:t>
      </w:r>
      <w:r w:rsidR="003A40DA">
        <w:t>z</w:t>
      </w:r>
      <w:r>
        <w:t xml:space="preserve">ástupcem </w:t>
      </w:r>
      <w:r w:rsidR="001B134F">
        <w:t>Dodavatele</w:t>
      </w:r>
      <w:r w:rsidR="00724588" w:rsidRPr="00457ACC">
        <w:t>.</w:t>
      </w:r>
    </w:p>
    <w:p w14:paraId="3D784E8E" w14:textId="54230287" w:rsidR="0040095B" w:rsidRPr="00193B43" w:rsidRDefault="0040095B" w:rsidP="00C54D2C">
      <w:pPr>
        <w:pStyle w:val="Odstavec2"/>
      </w:pPr>
      <w:r w:rsidRPr="002B03FD">
        <w:t xml:space="preserve">Smluvní strany sjednávají, že v případě, že </w:t>
      </w:r>
      <w:r w:rsidR="00921D8A">
        <w:t>Dodav</w:t>
      </w:r>
      <w:r w:rsidR="00C01962">
        <w:t>a</w:t>
      </w:r>
      <w:r w:rsidR="00921D8A">
        <w:t>tel</w:t>
      </w:r>
      <w:r>
        <w:t xml:space="preserve"> </w:t>
      </w:r>
      <w:proofErr w:type="gramStart"/>
      <w:r>
        <w:t>poruší</w:t>
      </w:r>
      <w:proofErr w:type="gramEnd"/>
      <w:r>
        <w:t xml:space="preserve"> ustanovení</w:t>
      </w:r>
      <w:r w:rsidR="00D53833">
        <w:t xml:space="preserve"> </w:t>
      </w:r>
      <w:r w:rsidR="001867BB">
        <w:t>odst</w:t>
      </w:r>
      <w:r w:rsidR="001867BB" w:rsidRPr="00674638">
        <w:t>. 4.</w:t>
      </w:r>
      <w:r w:rsidR="00674638" w:rsidRPr="00674638">
        <w:t>14</w:t>
      </w:r>
      <w:r w:rsidR="00D53833" w:rsidRPr="00674638">
        <w:t xml:space="preserve"> </w:t>
      </w:r>
      <w:r w:rsidR="00C01962" w:rsidRPr="00674638">
        <w:t>Smlouvy</w:t>
      </w:r>
      <w:r>
        <w:t xml:space="preserve">, tedy bude provádět Instalaci a/nebo Servis prostřednictvím osob, které nejsou v pracovním poměru vůči </w:t>
      </w:r>
      <w:r w:rsidR="00223E44">
        <w:t>Dodavateli</w:t>
      </w:r>
      <w:r w:rsidR="001867BB">
        <w:t xml:space="preserve"> a/nebo uvedenou skutečnost odmítne prokázat nebo neprokáže</w:t>
      </w:r>
      <w:r>
        <w:t xml:space="preserve">, zavazuje se </w:t>
      </w:r>
      <w:r w:rsidR="00223E44">
        <w:t>Dodavatel</w:t>
      </w:r>
      <w:r>
        <w:t xml:space="preserve"> </w:t>
      </w:r>
      <w:r w:rsidRPr="00193B43">
        <w:t>uhradi</w:t>
      </w:r>
      <w:r w:rsidR="001867BB" w:rsidRPr="00193B43">
        <w:t>t</w:t>
      </w:r>
      <w:r w:rsidRPr="00193B43">
        <w:t xml:space="preserve"> </w:t>
      </w:r>
      <w:r w:rsidR="00223E44" w:rsidRPr="00193B43">
        <w:t>Objednateli</w:t>
      </w:r>
      <w:r w:rsidRPr="00193B43">
        <w:t xml:space="preserve"> smluvní pokutu ve výši </w:t>
      </w:r>
      <w:r w:rsidR="00FD0F9E" w:rsidRPr="00193B43">
        <w:t>5</w:t>
      </w:r>
      <w:r w:rsidR="00D53833" w:rsidRPr="00193B43">
        <w:t xml:space="preserve"> </w:t>
      </w:r>
      <w:r w:rsidRPr="00193B43">
        <w:t xml:space="preserve">000,- Kč za každý jednotlivý zajištění případ porušení.   </w:t>
      </w:r>
    </w:p>
    <w:p w14:paraId="7B6FE635" w14:textId="0D09BF07" w:rsidR="00E35B1B" w:rsidRPr="00193B43" w:rsidRDefault="00E35B1B" w:rsidP="00E35B1B">
      <w:pPr>
        <w:pStyle w:val="Odstavec2"/>
      </w:pPr>
      <w:r w:rsidRPr="00193B43">
        <w:t xml:space="preserve">Bude-li </w:t>
      </w:r>
      <w:r w:rsidR="00223E44" w:rsidRPr="00193B43">
        <w:t>Dodavate</w:t>
      </w:r>
      <w:r w:rsidRPr="00193B43">
        <w:t>l v prodlení se splněním informační povinnosti dle odst. 10.</w:t>
      </w:r>
      <w:r w:rsidR="006E1E62" w:rsidRPr="00193B43">
        <w:t>3</w:t>
      </w:r>
      <w:r w:rsidRPr="00193B43">
        <w:t>. této Smlouvy, je Objednatel oprávněn požadovat po Zhotoviteli úhradu smluvní pokuty ve výši 5 000,- Kč za každý i započatý den prodlení.</w:t>
      </w:r>
    </w:p>
    <w:p w14:paraId="1FDAA029" w14:textId="4DBFAD1E" w:rsidR="00B570EA" w:rsidRPr="00193B43" w:rsidRDefault="00E35B1B" w:rsidP="00E35B1B">
      <w:pPr>
        <w:pStyle w:val="Odstavec2"/>
      </w:pPr>
      <w:r w:rsidRPr="00193B43">
        <w:t xml:space="preserve">Pokud </w:t>
      </w:r>
      <w:r w:rsidR="00223E44" w:rsidRPr="00193B43">
        <w:t>Dodavatel</w:t>
      </w:r>
      <w:r w:rsidRPr="00193B43">
        <w:t xml:space="preserve"> </w:t>
      </w:r>
      <w:proofErr w:type="gramStart"/>
      <w:r w:rsidRPr="00193B43">
        <w:t>poruší</w:t>
      </w:r>
      <w:proofErr w:type="gramEnd"/>
      <w:r w:rsidRPr="00193B43">
        <w:t xml:space="preserve"> povinnost mít uzavřené příslušné pojištění po celou dobu trvání Smlouvy, je Objednatel oprávněn požadovat po </w:t>
      </w:r>
      <w:r w:rsidR="00567A3E" w:rsidRPr="00193B43">
        <w:t xml:space="preserve">Dodavateli </w:t>
      </w:r>
      <w:r w:rsidRPr="00193B43">
        <w:t>úhradu smluvní pokuty ve výši 1 % z minimálního pojistného plnění pro to pojištění, které nemá uzavřeno</w:t>
      </w:r>
      <w:r w:rsidR="002C3EA2" w:rsidRPr="00193B43">
        <w:t>.</w:t>
      </w:r>
    </w:p>
    <w:p w14:paraId="3E2D9511" w14:textId="7B19EA16" w:rsidR="00AE18D1" w:rsidRPr="00193B43" w:rsidRDefault="00AE18D1" w:rsidP="00AE18D1">
      <w:pPr>
        <w:pStyle w:val="Odstavec2"/>
      </w:pPr>
      <w:r w:rsidRPr="00193B43">
        <w:t xml:space="preserve">Pokud </w:t>
      </w:r>
      <w:r w:rsidR="003A50FE" w:rsidRPr="00193B43">
        <w:t>D</w:t>
      </w:r>
      <w:r w:rsidRPr="00193B43">
        <w:t xml:space="preserve">odavatel uvede nepravdivé údaje v čestném prohlášení o nepodléhání omezujícím opatřením, které je přílohou č. </w:t>
      </w:r>
      <w:r w:rsidR="00316F4B" w:rsidRPr="00193B43">
        <w:t>3</w:t>
      </w:r>
      <w:r w:rsidRPr="00193B43">
        <w:t xml:space="preserve"> této </w:t>
      </w:r>
      <w:r w:rsidR="005D0433" w:rsidRPr="00193B43">
        <w:t>S</w:t>
      </w:r>
      <w:r w:rsidRPr="00193B43">
        <w:t xml:space="preserve">mlouvy, zavazuje se uhradit </w:t>
      </w:r>
      <w:r w:rsidR="003A50FE" w:rsidRPr="00193B43">
        <w:t>O</w:t>
      </w:r>
      <w:r w:rsidRPr="00193B43">
        <w:t>bjednateli smluvní pokutu ve výši ve výši 1.000.000 Kč (slovy: 1 milion korun českých).</w:t>
      </w:r>
    </w:p>
    <w:p w14:paraId="4D6146B8" w14:textId="05B09C06" w:rsidR="00AE18D1" w:rsidRPr="00193B43" w:rsidRDefault="00AE18D1" w:rsidP="00AE18D1">
      <w:pPr>
        <w:pStyle w:val="Odstavec2"/>
      </w:pPr>
      <w:r w:rsidRPr="00193B43">
        <w:t xml:space="preserve">V případě, že </w:t>
      </w:r>
      <w:r w:rsidR="003A50FE" w:rsidRPr="00193B43">
        <w:t>D</w:t>
      </w:r>
      <w:r w:rsidRPr="00193B43">
        <w:t xml:space="preserve">odavatel poruší povinnost dle odst. </w:t>
      </w:r>
      <w:r w:rsidR="00FE5A1B" w:rsidRPr="00193B43">
        <w:t xml:space="preserve">12.18 </w:t>
      </w:r>
      <w:r w:rsidRPr="00193B43">
        <w:t xml:space="preserve">této </w:t>
      </w:r>
      <w:r w:rsidR="00FE5A1B" w:rsidRPr="00193B43">
        <w:t>S</w:t>
      </w:r>
      <w:r w:rsidRPr="00193B43">
        <w:t xml:space="preserve">mlouvy informovat </w:t>
      </w:r>
      <w:r w:rsidR="00FE5A1B" w:rsidRPr="00193B43">
        <w:t>O</w:t>
      </w:r>
      <w:r w:rsidRPr="00193B43">
        <w:t xml:space="preserve">bjednatele o změně </w:t>
      </w:r>
      <w:r w:rsidR="00FE5A1B" w:rsidRPr="00193B43">
        <w:t>D</w:t>
      </w:r>
      <w:r w:rsidRPr="00193B43">
        <w:t>odavatel</w:t>
      </w:r>
      <w:r w:rsidR="00EB6716" w:rsidRPr="00193B43">
        <w:t>e</w:t>
      </w:r>
      <w:r w:rsidRPr="00193B43">
        <w:t xml:space="preserve"> údajů a skutečností, o nichž činil </w:t>
      </w:r>
      <w:r w:rsidR="00EB6716" w:rsidRPr="00193B43">
        <w:t>D</w:t>
      </w:r>
      <w:r w:rsidRPr="00193B43">
        <w:t xml:space="preserve">odavatel čestné prohlášení o nepodléhání omezujícím opatřením, které je přílohou č. </w:t>
      </w:r>
      <w:r w:rsidR="00316F4B" w:rsidRPr="00193B43">
        <w:t>3</w:t>
      </w:r>
      <w:r w:rsidRPr="00193B43">
        <w:t xml:space="preserve"> této </w:t>
      </w:r>
      <w:r w:rsidR="00EB6716" w:rsidRPr="00193B43">
        <w:t>S</w:t>
      </w:r>
      <w:r w:rsidRPr="00193B43">
        <w:t xml:space="preserve">mlouvy a které vedou k jeho </w:t>
      </w:r>
      <w:r w:rsidR="00E907BC" w:rsidRPr="00193B43">
        <w:t>nepravdivosti,</w:t>
      </w:r>
      <w:r w:rsidR="006E1E62" w:rsidRPr="00193B43">
        <w:t xml:space="preserve"> zavazuje se uhradit Objednateli smluvní pokutu ve výši 10.000 Kč (slovy: deset tisíc korun </w:t>
      </w:r>
      <w:proofErr w:type="gramStart"/>
      <w:r w:rsidR="00317151" w:rsidRPr="00193B43">
        <w:t xml:space="preserve">českých)  </w:t>
      </w:r>
      <w:r w:rsidRPr="00193B43">
        <w:t>za</w:t>
      </w:r>
      <w:proofErr w:type="gramEnd"/>
      <w:r w:rsidRPr="00193B43">
        <w:t xml:space="preserve"> každý započatý den prodlení s porušením této povinnosti</w:t>
      </w:r>
    </w:p>
    <w:p w14:paraId="3D784E8F" w14:textId="7E2A225C" w:rsidR="00724588" w:rsidRPr="002B03FD" w:rsidRDefault="00724588" w:rsidP="00C54D2C">
      <w:pPr>
        <w:pStyle w:val="Odstavec2"/>
      </w:pPr>
      <w:r w:rsidRPr="00193B43">
        <w:t xml:space="preserve">Smluvní strany sjednávají, že v případě, že </w:t>
      </w:r>
      <w:r w:rsidR="00567A3E" w:rsidRPr="00193B43">
        <w:t>Dodavatel</w:t>
      </w:r>
      <w:r w:rsidRPr="00193B43">
        <w:t xml:space="preserve"> tuto</w:t>
      </w:r>
      <w:r w:rsidR="003A40DA" w:rsidRPr="00193B43">
        <w:t xml:space="preserve"> </w:t>
      </w:r>
      <w:r w:rsidR="00361CD3" w:rsidRPr="00193B43">
        <w:t>Smlouvu a</w:t>
      </w:r>
      <w:r w:rsidR="003A40DA" w:rsidRPr="00193B43">
        <w:t>/nebo</w:t>
      </w:r>
      <w:r w:rsidRPr="00193B43">
        <w:t xml:space="preserve"> </w:t>
      </w:r>
      <w:r w:rsidR="003A40DA" w:rsidRPr="00193B43">
        <w:t xml:space="preserve">dílčí </w:t>
      </w:r>
      <w:r w:rsidRPr="00193B43">
        <w:t>smlouvu či jej</w:t>
      </w:r>
      <w:r w:rsidR="003A40DA" w:rsidRPr="00193B43">
        <w:t>ich</w:t>
      </w:r>
      <w:r w:rsidRPr="00193B43">
        <w:t xml:space="preserve"> jednotlivé části nebo práva a povinnosti z n</w:t>
      </w:r>
      <w:r w:rsidR="003A40DA" w:rsidRPr="00193B43">
        <w:t>ich</w:t>
      </w:r>
      <w:r w:rsidRPr="00193B43">
        <w:t xml:space="preserve"> či z jej</w:t>
      </w:r>
      <w:r w:rsidR="003A40DA" w:rsidRPr="00193B43">
        <w:t>ich</w:t>
      </w:r>
      <w:r w:rsidRPr="00193B43">
        <w:t xml:space="preserve"> </w:t>
      </w:r>
      <w:r>
        <w:t xml:space="preserve">porušení plynoucí </w:t>
      </w:r>
      <w:r w:rsidRPr="002B03FD">
        <w:t xml:space="preserve">postoupí bez předchozího písemného souhlasu </w:t>
      </w:r>
      <w:r w:rsidR="00567A3E">
        <w:t>Objednatele</w:t>
      </w:r>
      <w:r w:rsidRPr="002B03FD">
        <w:t xml:space="preserve">, je </w:t>
      </w:r>
      <w:r w:rsidR="00567A3E">
        <w:t>Objednatel</w:t>
      </w:r>
      <w:r w:rsidRPr="002B03FD">
        <w:t xml:space="preserve"> oprávněn po </w:t>
      </w:r>
      <w:r w:rsidR="00845456">
        <w:t>Dodavateli</w:t>
      </w:r>
      <w:r w:rsidRPr="002B03FD">
        <w:t xml:space="preserve"> požadovat úhradu smluvní pokuty ve výši 100</w:t>
      </w:r>
      <w:r w:rsidR="00D74B5A">
        <w:t xml:space="preserve"> </w:t>
      </w:r>
      <w:r w:rsidRPr="002B03FD">
        <w:t>000,- Kč.</w:t>
      </w:r>
    </w:p>
    <w:p w14:paraId="3D784E90" w14:textId="675A5612" w:rsidR="00724588" w:rsidRPr="002B03FD" w:rsidRDefault="00724588" w:rsidP="00C54D2C">
      <w:pPr>
        <w:pStyle w:val="Odstavec2"/>
      </w:pPr>
      <w:r w:rsidRPr="002B03FD">
        <w:t xml:space="preserve">V případě, že </w:t>
      </w:r>
      <w:r w:rsidR="00522F83">
        <w:t>Objednatel</w:t>
      </w:r>
      <w:r w:rsidRPr="002B03FD">
        <w:t xml:space="preserve"> provede v souladu s ustanovením </w:t>
      </w:r>
      <w:r w:rsidRPr="001D6143">
        <w:t xml:space="preserve">odstavce </w:t>
      </w:r>
      <w:r w:rsidR="00133D38">
        <w:t>4.</w:t>
      </w:r>
      <w:r w:rsidR="00A4571D">
        <w:t xml:space="preserve">9 </w:t>
      </w:r>
      <w:r w:rsidRPr="001D6143">
        <w:t>smlouvy</w:t>
      </w:r>
      <w:r w:rsidRPr="002B03FD">
        <w:t xml:space="preserve"> kontrolu, na </w:t>
      </w:r>
      <w:r w:rsidR="00E73339" w:rsidRPr="002B03FD">
        <w:t>základě,</w:t>
      </w:r>
      <w:r w:rsidRPr="002B03FD">
        <w:t xml:space="preserve"> které zjistí, že </w:t>
      </w:r>
      <w:r w:rsidR="006E1E62">
        <w:t>P</w:t>
      </w:r>
      <w:r w:rsidRPr="002B03FD">
        <w:t xml:space="preserve">ředmět plnění má vady, je oprávněn po </w:t>
      </w:r>
      <w:r w:rsidR="00522F83">
        <w:t>Dodavateli</w:t>
      </w:r>
      <w:r w:rsidRPr="002B03FD">
        <w:t xml:space="preserve"> vedle náhrady škody včetně nákladů na provedenou kontrolu požadovat úhradu smluvní pokuty ve výši </w:t>
      </w:r>
      <w:r>
        <w:rPr>
          <w:rFonts w:cs="Arial"/>
        </w:rPr>
        <w:t>1 000</w:t>
      </w:r>
      <w:r w:rsidRPr="002B03FD">
        <w:t>,- Kč.</w:t>
      </w:r>
    </w:p>
    <w:p w14:paraId="3D784E91" w14:textId="4C822B57" w:rsidR="00724588" w:rsidRPr="002B03FD" w:rsidRDefault="00724588" w:rsidP="00C54D2C">
      <w:pPr>
        <w:pStyle w:val="Odstavec2"/>
      </w:pPr>
      <w:r>
        <w:t>Uplatněním ani z</w:t>
      </w:r>
      <w:r w:rsidRPr="002B03FD">
        <w:t>aplacením jakékoli smluvní pokuty</w:t>
      </w:r>
      <w:r>
        <w:t xml:space="preserve"> podle této smlouvy </w:t>
      </w:r>
      <w:r w:rsidRPr="002B03FD">
        <w:t xml:space="preserve">není dotčeno právo </w:t>
      </w:r>
      <w:r w:rsidR="00E73339">
        <w:t>Objednatele</w:t>
      </w:r>
      <w:r w:rsidRPr="002B03FD">
        <w:t xml:space="preserve"> požadovat na </w:t>
      </w:r>
      <w:r w:rsidR="00E73339">
        <w:t>Dodavateli</w:t>
      </w:r>
      <w:r w:rsidRPr="002B03FD">
        <w:t xml:space="preserve"> náhradu škody, a to v plném rozsahu.</w:t>
      </w:r>
    </w:p>
    <w:p w14:paraId="3D784E92" w14:textId="4490D16A" w:rsidR="00724588" w:rsidRDefault="00E73339" w:rsidP="00C54D2C">
      <w:pPr>
        <w:pStyle w:val="Odstavec2"/>
      </w:pPr>
      <w:r>
        <w:t>Dodavatel</w:t>
      </w:r>
      <w:r w:rsidR="00724588">
        <w:t xml:space="preserve"> prohlašuje, že smluvní pokuty stanovené touto smlouvou považuje za přiměřené povaze povinností, ke kterým se váží. </w:t>
      </w:r>
    </w:p>
    <w:p w14:paraId="3D784E93" w14:textId="0FA4DADE" w:rsidR="00724588" w:rsidRPr="002B03FD" w:rsidRDefault="00724588" w:rsidP="00C54D2C">
      <w:pPr>
        <w:pStyle w:val="Odstavec2"/>
      </w:pPr>
      <w:r w:rsidRPr="009A21C7">
        <w:lastRenderedPageBreak/>
        <w:t>Sml</w:t>
      </w:r>
      <w:r>
        <w:t xml:space="preserve">uvní pokutu vyúčtuje oprávněná </w:t>
      </w:r>
      <w:r w:rsidR="006E1E62">
        <w:t>S</w:t>
      </w:r>
      <w:r w:rsidRPr="009A21C7">
        <w:t xml:space="preserve">mluvní strana povinné </w:t>
      </w:r>
      <w:r>
        <w:t>smluvní straně písemnou formou.</w:t>
      </w:r>
    </w:p>
    <w:p w14:paraId="3D784E94" w14:textId="426D2075" w:rsidR="00724588" w:rsidRPr="002B03FD" w:rsidRDefault="00724588" w:rsidP="00C54D2C">
      <w:pPr>
        <w:pStyle w:val="Odstavec2"/>
      </w:pPr>
      <w:r w:rsidRPr="009A21C7">
        <w:t>Ve vyúčtová</w:t>
      </w:r>
      <w:r>
        <w:t xml:space="preserve">ní musí být uvedeno ustanovení </w:t>
      </w:r>
      <w:r w:rsidR="006E1E62">
        <w:t>S</w:t>
      </w:r>
      <w:r w:rsidRPr="009A21C7">
        <w:t>mlouvy, které k vyúčtování smluvní pokuty opravňuje a způsob výpočtu celkové výše smluvní pokuty.</w:t>
      </w:r>
    </w:p>
    <w:p w14:paraId="3D784E95" w14:textId="6F830FFA" w:rsidR="00724588" w:rsidRDefault="00724588" w:rsidP="00C54D2C">
      <w:pPr>
        <w:pStyle w:val="Odstavec2"/>
      </w:pPr>
      <w:r>
        <w:t xml:space="preserve">Povinná </w:t>
      </w:r>
      <w:r w:rsidR="006E1E62">
        <w:t>S</w:t>
      </w:r>
      <w:r w:rsidRPr="009A21C7">
        <w:t>mluvní strana je povinna uhradit vyúčtované smluvní pokuty nejpozději do 30 dnů ode dne obdržení příslušného vyúčtování.</w:t>
      </w:r>
      <w:r>
        <w:t xml:space="preserve"> </w:t>
      </w:r>
    </w:p>
    <w:p w14:paraId="3D784E96" w14:textId="77777777" w:rsidR="00E656BD" w:rsidRPr="00AB0762" w:rsidRDefault="00E656BD" w:rsidP="00AC48A7">
      <w:pPr>
        <w:pStyle w:val="lnek"/>
        <w:numPr>
          <w:ilvl w:val="0"/>
          <w:numId w:val="1"/>
        </w:numPr>
        <w:tabs>
          <w:tab w:val="num" w:pos="1080"/>
        </w:tabs>
        <w:spacing w:before="480"/>
        <w:ind w:left="567" w:firstLine="0"/>
      </w:pPr>
      <w:r w:rsidRPr="001E0367">
        <w:rPr>
          <w:rFonts w:cs="Arial"/>
          <w:iCs/>
        </w:rPr>
        <w:t>Další ujednání</w:t>
      </w:r>
      <w:r w:rsidRPr="00AB0762">
        <w:t xml:space="preserve"> </w:t>
      </w:r>
    </w:p>
    <w:p w14:paraId="3D784E97" w14:textId="5CA0DA0C" w:rsidR="007251C2" w:rsidRPr="007251C2" w:rsidRDefault="00847A59" w:rsidP="00C54D2C">
      <w:pPr>
        <w:pStyle w:val="Odstavec2"/>
      </w:pPr>
      <w:r>
        <w:t>Dodavatel</w:t>
      </w:r>
      <w:r w:rsidR="007251C2" w:rsidRPr="007251C2">
        <w:t xml:space="preserve">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r w:rsidR="002D3A09">
        <w:t>Dodavatel</w:t>
      </w:r>
      <w:r w:rsidR="007251C2" w:rsidRPr="007251C2">
        <w:t xml:space="preserve">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3D784E98" w14:textId="7BFC4F89" w:rsidR="00E656BD" w:rsidRPr="007251C2" w:rsidRDefault="002D3A09" w:rsidP="00C54D2C">
      <w:pPr>
        <w:pStyle w:val="Odstavec2"/>
      </w:pPr>
      <w:r>
        <w:t>Dodavatel</w:t>
      </w:r>
      <w:r w:rsidR="00910241" w:rsidRPr="007251C2">
        <w:t xml:space="preserve"> </w:t>
      </w:r>
      <w:r w:rsidR="007C5DA2" w:rsidRPr="007251C2">
        <w:t>se touto s</w:t>
      </w:r>
      <w:r w:rsidR="00E656BD" w:rsidRPr="007251C2">
        <w:t xml:space="preserve">mlouvou se zavazuje a prohlašuje, že naplňuje a </w:t>
      </w:r>
      <w:r w:rsidR="007C5DA2" w:rsidRPr="007251C2">
        <w:t xml:space="preserve">bude po celou dobu trvání této </w:t>
      </w:r>
      <w:r>
        <w:t>Smlouvy</w:t>
      </w:r>
      <w:r w:rsidR="00E656BD" w:rsidRPr="007251C2">
        <w:t>, jakož i po dobu tr</w:t>
      </w:r>
      <w:r w:rsidR="007C5746" w:rsidRPr="007251C2">
        <w:t>v</w:t>
      </w:r>
      <w:r w:rsidR="00E656BD" w:rsidRPr="007251C2">
        <w:t xml:space="preserve">ání dílčích smluv dodržovat a splňovat kritéria a standardy chování v obchodním styku specifikované a </w:t>
      </w:r>
      <w:r w:rsidR="009759B3">
        <w:t>Objednatelem</w:t>
      </w:r>
      <w:r w:rsidR="009759B3" w:rsidRPr="007251C2">
        <w:t xml:space="preserve"> </w:t>
      </w:r>
      <w:r w:rsidR="00E656BD" w:rsidRPr="007251C2">
        <w:t xml:space="preserve">uveřejněné na adrese </w:t>
      </w:r>
      <w:hyperlink r:id="rId13" w:history="1">
        <w:r w:rsidR="00E656BD" w:rsidRPr="007251C2">
          <w:rPr>
            <w:rStyle w:val="Hypertextovodkaz"/>
            <w:color w:val="auto"/>
          </w:rPr>
          <w:t>https://www.ceproas.cz/vyberova-rizeni</w:t>
        </w:r>
      </w:hyperlink>
      <w:r w:rsidR="00E656BD" w:rsidRPr="007251C2">
        <w:t xml:space="preserve">. </w:t>
      </w:r>
    </w:p>
    <w:p w14:paraId="3D784E99" w14:textId="4587B791" w:rsidR="00A4571D" w:rsidRPr="007251C2" w:rsidRDefault="002D3A09" w:rsidP="00C54D2C">
      <w:pPr>
        <w:pStyle w:val="Odstavec2"/>
      </w:pPr>
      <w:r>
        <w:t>Dodavatel</w:t>
      </w:r>
      <w:r w:rsidR="00910241" w:rsidRPr="007251C2">
        <w:t xml:space="preserve"> </w:t>
      </w:r>
      <w:r w:rsidR="00E656BD" w:rsidRPr="007251C2">
        <w:t xml:space="preserve">odpovídá </w:t>
      </w:r>
      <w:r>
        <w:t>Objednateli</w:t>
      </w:r>
      <w:r w:rsidR="00910241" w:rsidRPr="007251C2">
        <w:t xml:space="preserve"> </w:t>
      </w:r>
      <w:r w:rsidR="00E656BD" w:rsidRPr="007251C2">
        <w:t>za splnění veškerýc</w:t>
      </w:r>
      <w:r w:rsidR="007C5DA2" w:rsidRPr="007251C2">
        <w:t xml:space="preserve">h povinností plynoucích z této </w:t>
      </w:r>
      <w:r>
        <w:t>S</w:t>
      </w:r>
      <w:r w:rsidR="00E656BD" w:rsidRPr="007251C2">
        <w:t xml:space="preserve">mlouvy a dílčích smluv a veškeré důsledky vzniklé porušením některé povinnosti </w:t>
      </w:r>
      <w:r>
        <w:t>Dodavatele</w:t>
      </w:r>
      <w:r w:rsidR="00910241" w:rsidRPr="007251C2">
        <w:t xml:space="preserve"> </w:t>
      </w:r>
      <w:r w:rsidR="00E656BD" w:rsidRPr="007251C2">
        <w:t xml:space="preserve">jdou k tíži </w:t>
      </w:r>
      <w:r>
        <w:t>Dodavatele</w:t>
      </w:r>
      <w:r w:rsidR="00910241" w:rsidRPr="007251C2">
        <w:t xml:space="preserve"> </w:t>
      </w:r>
      <w:r w:rsidR="00E656BD" w:rsidRPr="007251C2">
        <w:t xml:space="preserve">a </w:t>
      </w:r>
      <w:r>
        <w:t>Dodavatel</w:t>
      </w:r>
      <w:r w:rsidR="00910241" w:rsidRPr="007251C2">
        <w:t xml:space="preserve"> </w:t>
      </w:r>
      <w:r w:rsidR="00E656BD" w:rsidRPr="007251C2">
        <w:t xml:space="preserve">se nemůže zprostit odpovědnosti vůči </w:t>
      </w:r>
      <w:r>
        <w:t>Objedn</w:t>
      </w:r>
      <w:r w:rsidR="004A4420">
        <w:t>a</w:t>
      </w:r>
      <w:r>
        <w:t>teli</w:t>
      </w:r>
      <w:r w:rsidR="00910241" w:rsidRPr="007251C2">
        <w:t xml:space="preserve"> </w:t>
      </w:r>
      <w:r w:rsidR="00E656BD" w:rsidRPr="007251C2">
        <w:t xml:space="preserve">poukazem na případné nesplnění povinností třetí osobou. </w:t>
      </w:r>
    </w:p>
    <w:p w14:paraId="3D784E9A" w14:textId="77777777" w:rsidR="009D165A" w:rsidRPr="007251C2" w:rsidRDefault="009D165A" w:rsidP="00C54D2C">
      <w:pPr>
        <w:pStyle w:val="Odstavec2"/>
        <w:rPr>
          <w:rStyle w:val="Hypertextovodkaz"/>
          <w:color w:val="auto"/>
        </w:rPr>
      </w:pPr>
      <w:r w:rsidRPr="007251C2">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7251C2">
        <w:rPr>
          <w:b/>
        </w:rPr>
        <w:t>Etický kodex</w:t>
      </w:r>
      <w:r w:rsidRPr="007251C2">
        <w:t xml:space="preserve">“) a zavazuje se tento dodržovat na vlastní náklady a odpovědnost při plnění svých závazků vzniklých z této Smlouvy. Etický kodex v platném znění je uveřejněn na webových stránkách ČEPRO, a.s. </w:t>
      </w:r>
      <w:hyperlink r:id="rId14" w:history="1">
        <w:r w:rsidRPr="007251C2">
          <w:rPr>
            <w:rStyle w:val="Hypertextovodkaz"/>
            <w:color w:val="auto"/>
          </w:rPr>
          <w:t>www.ceproas.cz</w:t>
        </w:r>
      </w:hyperlink>
      <w:r w:rsidR="00B877BD" w:rsidRPr="007251C2">
        <w:rPr>
          <w:rStyle w:val="Hypertextovodkaz"/>
          <w:color w:val="auto"/>
        </w:rPr>
        <w:t>.</w:t>
      </w:r>
    </w:p>
    <w:p w14:paraId="3D784E9B" w14:textId="19244705" w:rsidR="00B877BD" w:rsidRPr="007251C2" w:rsidRDefault="00691F75" w:rsidP="0070469A">
      <w:pPr>
        <w:pStyle w:val="Odstavec2"/>
        <w:spacing w:before="120"/>
      </w:pPr>
      <w:r>
        <w:t>Objednatel</w:t>
      </w:r>
      <w:r w:rsidR="00B877BD" w:rsidRPr="007251C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9759B3">
        <w:t>S</w:t>
      </w:r>
      <w:r w:rsidR="00B877BD" w:rsidRPr="007251C2">
        <w:t>mluvní straně bez ohledu a nad rámec splnění případné zákonné oznamovací povinnosti.</w:t>
      </w:r>
    </w:p>
    <w:p w14:paraId="3D784E9C" w14:textId="77777777" w:rsidR="00B877BD" w:rsidRPr="007251C2" w:rsidRDefault="00B877BD" w:rsidP="0070469A">
      <w:pPr>
        <w:pStyle w:val="Odstavec2"/>
        <w:spacing w:before="120"/>
      </w:pPr>
      <w:r w:rsidRPr="007251C2">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3D784E9D" w14:textId="1FC542B7" w:rsidR="00B877BD" w:rsidRPr="007251C2" w:rsidRDefault="00691F75" w:rsidP="0070469A">
      <w:pPr>
        <w:pStyle w:val="Odstavec2"/>
        <w:spacing w:before="120"/>
      </w:pPr>
      <w:r>
        <w:t>Dodavatel</w:t>
      </w:r>
      <w:r w:rsidR="00B877BD" w:rsidRPr="007251C2">
        <w:t xml:space="preserve"> se touto Smlouvou zavazuje a prohlašuje, že naplňuje a bude po celou dobu trvání této Smlouvy dodržovat a splňovat kritéria a standardy chování v obchodním styku specifikované a </w:t>
      </w:r>
      <w:r w:rsidR="009759B3">
        <w:t>Objednatelem</w:t>
      </w:r>
      <w:r w:rsidR="009759B3" w:rsidRPr="007251C2">
        <w:t xml:space="preserve"> </w:t>
      </w:r>
      <w:r w:rsidR="00B877BD" w:rsidRPr="007251C2">
        <w:t xml:space="preserve">uveřejněné na adrese </w:t>
      </w:r>
      <w:hyperlink r:id="rId15" w:history="1">
        <w:r w:rsidR="00B877BD" w:rsidRPr="007251C2">
          <w:t>https://www.ceproas.cz/vyberova-rizeni</w:t>
        </w:r>
      </w:hyperlink>
      <w:r w:rsidR="00B877BD" w:rsidRPr="007251C2">
        <w:t>.</w:t>
      </w:r>
    </w:p>
    <w:p w14:paraId="3D784E9E" w14:textId="6D9D2D49" w:rsidR="00B877BD" w:rsidRPr="007251C2" w:rsidRDefault="00691F75" w:rsidP="0070469A">
      <w:pPr>
        <w:pStyle w:val="Odstavec2"/>
        <w:spacing w:before="120"/>
      </w:pPr>
      <w:r>
        <w:t>Objednatel</w:t>
      </w:r>
      <w:r w:rsidR="00B877BD" w:rsidRPr="007251C2">
        <w:t xml:space="preserve"> pro účely plnění Smlouvy s </w:t>
      </w:r>
      <w:r>
        <w:t>Dodavatelem</w:t>
      </w:r>
      <w:r w:rsidR="00B877BD" w:rsidRPr="007251C2">
        <w:t xml:space="preserve">, případně pro účely ochrany oprávněných zájmů </w:t>
      </w:r>
      <w:r>
        <w:t>Objednatele</w:t>
      </w:r>
      <w:r w:rsidR="00B877BD" w:rsidRPr="007251C2">
        <w:t xml:space="preserve"> zpracovává osobní údaje </w:t>
      </w:r>
      <w:r>
        <w:t>Dodavatele</w:t>
      </w:r>
      <w:r w:rsidR="00B877BD" w:rsidRPr="007251C2">
        <w:t xml:space="preserve">, je-li tento fyzickou osobou, případně jeho zástupců/zaměstnanců. Bližší informace o tomto zpracování včetně práv </w:t>
      </w:r>
      <w:r w:rsidR="009759B3">
        <w:t>Dodavatele</w:t>
      </w:r>
      <w:r w:rsidR="009759B3" w:rsidRPr="007251C2">
        <w:t xml:space="preserve"> </w:t>
      </w:r>
      <w:r w:rsidR="00B877BD" w:rsidRPr="007251C2">
        <w:t xml:space="preserve">jako subjektu údajů jsou uveřejněny na </w:t>
      </w:r>
      <w:hyperlink r:id="rId16" w:history="1">
        <w:r w:rsidR="00B877BD" w:rsidRPr="007251C2">
          <w:rPr>
            <w:rStyle w:val="Hypertextovodkaz"/>
            <w:color w:val="auto"/>
          </w:rPr>
          <w:t>www.ceproas.cz</w:t>
        </w:r>
      </w:hyperlink>
      <w:r w:rsidR="00B877BD" w:rsidRPr="007251C2">
        <w:t xml:space="preserve"> v sekci Ochrana osobních údajů.</w:t>
      </w:r>
    </w:p>
    <w:p w14:paraId="3D784EA1" w14:textId="41DF3C4F" w:rsidR="00E656BD" w:rsidRPr="007251C2" w:rsidRDefault="00861D2B" w:rsidP="00C54D2C">
      <w:pPr>
        <w:pStyle w:val="Odstavec2"/>
      </w:pPr>
      <w:r>
        <w:lastRenderedPageBreak/>
        <w:t>Dodavatel</w:t>
      </w:r>
      <w:r w:rsidR="00E34C9D" w:rsidRPr="007251C2">
        <w:t xml:space="preserve"> </w:t>
      </w:r>
      <w:r w:rsidR="00E656BD" w:rsidRPr="007251C2">
        <w:t xml:space="preserve">je povinen </w:t>
      </w:r>
      <w:r>
        <w:t>Objednateli</w:t>
      </w:r>
      <w:r w:rsidR="00E34C9D" w:rsidRPr="007251C2">
        <w:t xml:space="preserve"> </w:t>
      </w:r>
      <w:r w:rsidR="00E656BD" w:rsidRPr="007251C2">
        <w:t>nahradit újmu vzni</w:t>
      </w:r>
      <w:r w:rsidR="007C5DA2" w:rsidRPr="007251C2">
        <w:t xml:space="preserve">klou při plnění této </w:t>
      </w:r>
      <w:r>
        <w:t>S</w:t>
      </w:r>
      <w:r w:rsidR="00E656BD" w:rsidRPr="007251C2">
        <w:t>mlouvy a dílčích smluv a v souvislosti s ní nesplněním závazku či porušení</w:t>
      </w:r>
      <w:r w:rsidR="007C5DA2" w:rsidRPr="007251C2">
        <w:t xml:space="preserve">m povinnosti plynoucích z této </w:t>
      </w:r>
      <w:r>
        <w:t>S</w:t>
      </w:r>
      <w:r w:rsidR="00E656BD" w:rsidRPr="007251C2">
        <w:t xml:space="preserve">mlouvy a/nebo dílčí smlouvy. Pro náhradu majetkové a nemajetkové újmy se užijí příslušná ustanovení platné legislativy, nebude-li mezi </w:t>
      </w:r>
      <w:r w:rsidR="009759B3">
        <w:t>S</w:t>
      </w:r>
      <w:r w:rsidR="00E656BD" w:rsidRPr="007251C2">
        <w:t>mluvními stranami výslovně dohodnuto jinak.</w:t>
      </w:r>
    </w:p>
    <w:p w14:paraId="3D784EA2" w14:textId="77777777" w:rsidR="00E656BD" w:rsidRPr="007251C2" w:rsidRDefault="00E656BD" w:rsidP="00C54D2C">
      <w:pPr>
        <w:pStyle w:val="Odstavec2"/>
      </w:pPr>
      <w:r w:rsidRPr="007251C2">
        <w:t>Smluvní strany se zavazují zachovávat mlčenlivost o veškerých informacích, které budou označeny za důvěrné informace.</w:t>
      </w:r>
    </w:p>
    <w:p w14:paraId="2902D2B1" w14:textId="2C198708" w:rsidR="00580E71" w:rsidRPr="0004559D" w:rsidRDefault="002F5090" w:rsidP="00580E71">
      <w:pPr>
        <w:pStyle w:val="02-ODST-2"/>
        <w:numPr>
          <w:ilvl w:val="1"/>
          <w:numId w:val="1"/>
        </w:numPr>
        <w:tabs>
          <w:tab w:val="num" w:pos="4058"/>
        </w:tabs>
        <w:rPr>
          <w:rFonts w:cs="Arial"/>
        </w:rPr>
      </w:pPr>
      <w:r>
        <w:t xml:space="preserve">Dodavatel </w:t>
      </w:r>
      <w:r w:rsidR="00580E71" w:rsidRPr="00E02B9F">
        <w:t>prohlašuje, že veřejný funkcionář uvedený v </w:t>
      </w:r>
      <w:proofErr w:type="spellStart"/>
      <w:r w:rsidR="00580E71" w:rsidRPr="00E02B9F">
        <w:t>ust</w:t>
      </w:r>
      <w:proofErr w:type="spellEnd"/>
      <w:r w:rsidR="00580E71" w:rsidRPr="00E02B9F">
        <w:t xml:space="preserve">. § 2 odst. 1 písm. c) </w:t>
      </w:r>
      <w:r w:rsidR="00580E71" w:rsidRPr="00D63788">
        <w:rPr>
          <w:bCs/>
        </w:rPr>
        <w:t>ZSZ</w:t>
      </w:r>
      <w:r w:rsidR="00580E71" w:rsidRPr="00E02B9F">
        <w:t xml:space="preserve">, nebo jím ovládaná osoba v </w:t>
      </w:r>
      <w:r>
        <w:t>Dodavateli</w:t>
      </w:r>
      <w:r w:rsidRPr="00E02B9F">
        <w:t xml:space="preserve"> </w:t>
      </w:r>
      <w:r w:rsidR="00580E71" w:rsidRPr="00E02B9F">
        <w:t xml:space="preserve">nevlastní podíl představující alespoň 25 % účasti společníka. </w:t>
      </w:r>
      <w:r>
        <w:t>Dodavatel</w:t>
      </w:r>
      <w:r w:rsidRPr="000F2A08">
        <w:t xml:space="preserve"> </w:t>
      </w:r>
      <w:r w:rsidR="00580E71" w:rsidRPr="000F2A08">
        <w:t xml:space="preserve">současně prohlašuje, že veřejný funkcionář uvedený v </w:t>
      </w:r>
      <w:proofErr w:type="spellStart"/>
      <w:r w:rsidR="00580E71" w:rsidRPr="000F2A08">
        <w:t>ust</w:t>
      </w:r>
      <w:proofErr w:type="spellEnd"/>
      <w:r w:rsidR="00580E71" w:rsidRPr="000F2A08">
        <w:t xml:space="preserve">. § 2 odst. 1 písm. c) ZSZ nebo jím ovládaná osoba nevlastní podíl představující alespoň 25 % účasti společníka v žádné z osob, jejichž prostřednictvím </w:t>
      </w:r>
      <w:r>
        <w:rPr>
          <w:rFonts w:cstheme="minorHAnsi"/>
          <w:sz w:val="19"/>
          <w:szCs w:val="19"/>
        </w:rPr>
        <w:t>Dodavatel</w:t>
      </w:r>
      <w:r w:rsidRPr="000F2A08">
        <w:t xml:space="preserve"> </w:t>
      </w:r>
      <w:r w:rsidR="00580E71" w:rsidRPr="000F2A08">
        <w:t xml:space="preserve">v zadávacím řízení vedoucím k uzavření této </w:t>
      </w:r>
      <w:r w:rsidR="009759B3">
        <w:t>S</w:t>
      </w:r>
      <w:r w:rsidR="00580E71" w:rsidRPr="000F2A08">
        <w:t>mlouvy prokazoval kvalifikaci.</w:t>
      </w:r>
    </w:p>
    <w:p w14:paraId="6C59A03F" w14:textId="4CF38F8E" w:rsidR="00580E71" w:rsidRPr="000F2A08" w:rsidRDefault="00580E71" w:rsidP="00580E71">
      <w:pPr>
        <w:pStyle w:val="02-ODST-2"/>
        <w:numPr>
          <w:ilvl w:val="1"/>
          <w:numId w:val="1"/>
        </w:numPr>
        <w:tabs>
          <w:tab w:val="num" w:pos="4058"/>
        </w:tabs>
      </w:pPr>
      <w:r w:rsidRPr="000F2A08">
        <w:t xml:space="preserve">Pokud po uzavření této </w:t>
      </w:r>
      <w:r w:rsidR="006E1E62">
        <w:t>S</w:t>
      </w:r>
      <w:r w:rsidRPr="000F2A08">
        <w:t xml:space="preserve">mlouvy veřejný funkcionář uvedený v </w:t>
      </w:r>
      <w:proofErr w:type="spellStart"/>
      <w:r w:rsidRPr="000F2A08">
        <w:t>ust</w:t>
      </w:r>
      <w:proofErr w:type="spellEnd"/>
      <w:r w:rsidRPr="000F2A08">
        <w:t>. § 2 odst. 1 písm. c) ZSZ nebo jím ovládaná osoba nabude do vlastnictví podíl představující alespoň 25 % účasti společníka v</w:t>
      </w:r>
      <w:r w:rsidR="00A82D61">
        <w:t> </w:t>
      </w:r>
      <w:r w:rsidR="002F5090">
        <w:rPr>
          <w:rFonts w:cstheme="minorHAnsi"/>
          <w:sz w:val="19"/>
          <w:szCs w:val="19"/>
        </w:rPr>
        <w:t>Dodavateli</w:t>
      </w:r>
      <w:r w:rsidR="00A82D61">
        <w:rPr>
          <w:rFonts w:cstheme="minorHAnsi"/>
          <w:sz w:val="19"/>
          <w:szCs w:val="19"/>
        </w:rPr>
        <w:t xml:space="preserve"> </w:t>
      </w:r>
      <w:r w:rsidRPr="000F2A08">
        <w:t xml:space="preserve">nebo v osobě, jejímž prostřednictvím </w:t>
      </w:r>
      <w:r w:rsidR="002F5090">
        <w:t>Dodavatel</w:t>
      </w:r>
      <w:r w:rsidR="002F5090" w:rsidRPr="000F2A08">
        <w:t xml:space="preserve"> </w:t>
      </w:r>
      <w:r w:rsidRPr="000F2A08">
        <w:t xml:space="preserve">v zadávacím řízení vedoucím k uzavření této smlouvy prokazoval kvalifikaci, zavazuje se </w:t>
      </w:r>
      <w:r w:rsidR="002F5090">
        <w:t>Dodavatel</w:t>
      </w:r>
      <w:r w:rsidR="002F5090" w:rsidRPr="000F2A08">
        <w:t xml:space="preserve"> </w:t>
      </w:r>
      <w:r w:rsidRPr="000F2A08">
        <w:t xml:space="preserve">o této skutečnosti písemně vyrozumět </w:t>
      </w:r>
      <w:r>
        <w:t>O</w:t>
      </w:r>
      <w:r w:rsidRPr="000F2A08">
        <w:t xml:space="preserve">bjednatele bez zbytečného odkladu po jejím vzniku, nejpozději však do pěti (5) pracovních dnů po jejím vzniku. </w:t>
      </w:r>
    </w:p>
    <w:p w14:paraId="456589D2" w14:textId="61B567C8" w:rsidR="00580E71" w:rsidRDefault="00A82D61" w:rsidP="00580E71">
      <w:pPr>
        <w:pStyle w:val="02-ODST-2"/>
        <w:numPr>
          <w:ilvl w:val="1"/>
          <w:numId w:val="1"/>
        </w:numPr>
        <w:tabs>
          <w:tab w:val="num" w:pos="4058"/>
        </w:tabs>
      </w:pPr>
      <w:r>
        <w:t>Dodavatel</w:t>
      </w:r>
      <w:r w:rsidRPr="000F2A08">
        <w:t xml:space="preserve"> </w:t>
      </w:r>
      <w:r w:rsidR="00580E71" w:rsidRPr="000F2A08">
        <w:t xml:space="preserve">se zavazuje, že po dobu účinnosti této </w:t>
      </w:r>
      <w:r w:rsidR="009759B3">
        <w:t>S</w:t>
      </w:r>
      <w:r w:rsidR="00580E71" w:rsidRPr="000F2A08">
        <w:t xml:space="preserve">mlouvy budou zapsané údaje o jeho skutečném majiteli odpovídat skutečnému stavu. </w:t>
      </w:r>
      <w:r>
        <w:t xml:space="preserve">Dodavatel </w:t>
      </w:r>
      <w:r w:rsidR="00580E71" w:rsidRPr="000F2A08">
        <w:t xml:space="preserve">se současně zavazuje písemně vyrozumět </w:t>
      </w:r>
      <w:r w:rsidR="00580E71">
        <w:t>O</w:t>
      </w:r>
      <w:r w:rsidR="00580E71" w:rsidRPr="000F2A08">
        <w:t xml:space="preserve">bjednatele o každé změně v údajích o jeho skutečném majiteli a rovněž o každé změně v údajích o skutečném majiteli poddodavatele, jehož prostřednictvím </w:t>
      </w:r>
      <w:r>
        <w:rPr>
          <w:rFonts w:cstheme="minorHAnsi"/>
          <w:sz w:val="19"/>
          <w:szCs w:val="19"/>
        </w:rPr>
        <w:t>Dodavate</w:t>
      </w:r>
      <w:r w:rsidRPr="000F2A08">
        <w:t xml:space="preserve">l </w:t>
      </w:r>
      <w:r w:rsidR="00580E71" w:rsidRPr="000F2A08">
        <w:t xml:space="preserve">v zadávacím řízení vedoucím k uzavření této </w:t>
      </w:r>
      <w:r w:rsidR="009759B3">
        <w:t>S</w:t>
      </w:r>
      <w:r w:rsidR="00580E71" w:rsidRPr="000F2A08">
        <w:t>mlouvy prokazoval kvalifikaci, uvedených v evidenci skutečných majitelů bez zbytečného odkladu po jejich změně, nejpozději však do pěti (5) pracovních dnů po jejich změně.</w:t>
      </w:r>
    </w:p>
    <w:p w14:paraId="63651DB8" w14:textId="77777777" w:rsidR="00580E71" w:rsidRPr="000F2A08" w:rsidRDefault="00580E71" w:rsidP="00580E71">
      <w:pPr>
        <w:pStyle w:val="02-ODST-2"/>
        <w:tabs>
          <w:tab w:val="clear" w:pos="1080"/>
        </w:tabs>
        <w:ind w:firstLine="0"/>
      </w:pPr>
    </w:p>
    <w:p w14:paraId="39321348" w14:textId="77777777" w:rsidR="00580E71" w:rsidRPr="006777FB" w:rsidRDefault="00580E71" w:rsidP="00580E71">
      <w:pPr>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České republice</w:t>
      </w:r>
    </w:p>
    <w:p w14:paraId="511A7929" w14:textId="7DC0D1F7" w:rsidR="00580E71" w:rsidRPr="006777FB" w:rsidRDefault="003D3DA6" w:rsidP="00580E71">
      <w:pPr>
        <w:pStyle w:val="02-ODST-2"/>
        <w:numPr>
          <w:ilvl w:val="1"/>
          <w:numId w:val="1"/>
        </w:numPr>
        <w:tabs>
          <w:tab w:val="num" w:pos="4058"/>
        </w:tabs>
        <w:rPr>
          <w:rFonts w:cstheme="minorHAnsi"/>
          <w:sz w:val="19"/>
          <w:szCs w:val="19"/>
          <w:highlight w:val="yellow"/>
        </w:rPr>
      </w:pP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580E71" w:rsidRPr="00DB2269">
        <w:rPr>
          <w:rFonts w:cstheme="minorHAnsi"/>
          <w:b/>
          <w:bCs/>
          <w:sz w:val="19"/>
          <w:szCs w:val="19"/>
          <w:highlight w:val="yellow"/>
        </w:rPr>
        <w:t>ZESM</w:t>
      </w:r>
      <w:r w:rsidR="00580E71" w:rsidRPr="006777FB">
        <w:rPr>
          <w:rFonts w:cstheme="minorHAnsi"/>
          <w:sz w:val="19"/>
          <w:szCs w:val="19"/>
          <w:highlight w:val="yellow"/>
        </w:rPr>
        <w:t xml:space="preserve">“). </w:t>
      </w: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současně prohlašuje, že jeho skutečným majitelem zapsaným v evidenci skutečných majitelů z titulu osoby s koncovým vlivem není veřejný funkcionář uvedený v </w:t>
      </w:r>
      <w:proofErr w:type="spellStart"/>
      <w:r w:rsidR="00580E71" w:rsidRPr="006777FB">
        <w:rPr>
          <w:rFonts w:cstheme="minorHAnsi"/>
          <w:sz w:val="19"/>
          <w:szCs w:val="19"/>
          <w:highlight w:val="yellow"/>
        </w:rPr>
        <w:t>ust</w:t>
      </w:r>
      <w:proofErr w:type="spellEnd"/>
      <w:r w:rsidR="00580E71" w:rsidRPr="006777FB">
        <w:rPr>
          <w:rFonts w:cstheme="minorHAnsi"/>
          <w:sz w:val="19"/>
          <w:szCs w:val="19"/>
          <w:highlight w:val="yellow"/>
        </w:rPr>
        <w:t>. § 2 odst. 1 písm. c) ZSZ.</w:t>
      </w:r>
    </w:p>
    <w:p w14:paraId="7FA70916" w14:textId="075B4CB6" w:rsidR="00580E71" w:rsidRDefault="003D3DA6" w:rsidP="00580E71">
      <w:pPr>
        <w:pStyle w:val="02-ODST-2"/>
        <w:numPr>
          <w:ilvl w:val="1"/>
          <w:numId w:val="1"/>
        </w:numPr>
        <w:tabs>
          <w:tab w:val="num" w:pos="4058"/>
        </w:tabs>
        <w:rPr>
          <w:rFonts w:cstheme="minorHAnsi"/>
          <w:sz w:val="19"/>
          <w:szCs w:val="19"/>
          <w:highlight w:val="yellow"/>
        </w:rPr>
      </w:pP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 xml:space="preserve">prohlašuje, že poddodavatel, jehož prostřednictvím </w:t>
      </w:r>
      <w:r>
        <w:rPr>
          <w:rFonts w:cstheme="minorHAnsi"/>
          <w:sz w:val="19"/>
          <w:szCs w:val="19"/>
          <w:highlight w:val="yellow"/>
        </w:rPr>
        <w:t>Dodavate</w:t>
      </w:r>
      <w:r w:rsidRPr="006777FB">
        <w:rPr>
          <w:rFonts w:cstheme="minorHAnsi"/>
          <w:sz w:val="19"/>
          <w:szCs w:val="19"/>
          <w:highlight w:val="yellow"/>
        </w:rPr>
        <w:t xml:space="preserve">l </w:t>
      </w:r>
      <w:r w:rsidR="00580E71" w:rsidRPr="006777FB">
        <w:rPr>
          <w:rFonts w:cstheme="minorHAnsi"/>
          <w:sz w:val="19"/>
          <w:szCs w:val="19"/>
          <w:highlight w:val="yellow"/>
        </w:rPr>
        <w:t xml:space="preserve">v zadávacím řízení vedoucím k uzavření této </w:t>
      </w:r>
      <w:r w:rsidR="009759B3">
        <w:rPr>
          <w:rFonts w:cstheme="minorHAnsi"/>
          <w:sz w:val="19"/>
          <w:szCs w:val="19"/>
          <w:highlight w:val="yellow"/>
        </w:rPr>
        <w:t>S</w:t>
      </w:r>
      <w:r w:rsidR="00580E71" w:rsidRPr="006777FB">
        <w:rPr>
          <w:rFonts w:cstheme="minorHAnsi"/>
          <w:sz w:val="19"/>
          <w:szCs w:val="19"/>
          <w:highlight w:val="yellow"/>
        </w:rPr>
        <w:t>mlouvy prokazoval kvalifikaci, má v evidenci skutečných majitelů zapsány úplné,</w:t>
      </w:r>
      <w:r w:rsidR="00580E71">
        <w:rPr>
          <w:rFonts w:cstheme="minorHAnsi"/>
          <w:sz w:val="19"/>
          <w:szCs w:val="19"/>
          <w:highlight w:val="yellow"/>
        </w:rPr>
        <w:t xml:space="preserve"> </w:t>
      </w:r>
      <w:r w:rsidR="00580E71" w:rsidRPr="006777FB">
        <w:rPr>
          <w:rFonts w:cstheme="minorHAnsi"/>
          <w:sz w:val="19"/>
          <w:szCs w:val="19"/>
          <w:highlight w:val="yellow"/>
        </w:rPr>
        <w:t xml:space="preserve">přesné a aktuální údaje o svém skutečném majiteli, které odpovídají požadavkům ZESM, přičemž jeho </w:t>
      </w:r>
      <w:r w:rsidR="00580E71" w:rsidRPr="006777FB">
        <w:rPr>
          <w:rFonts w:cstheme="minorHAnsi"/>
          <w:bCs/>
          <w:sz w:val="19"/>
          <w:szCs w:val="19"/>
          <w:highlight w:val="yellow"/>
        </w:rPr>
        <w:t>skutečným majitelem zapsaným v této evidenci z titulu osoby s koncovým vlivem není</w:t>
      </w:r>
      <w:r w:rsidR="00580E71" w:rsidRPr="006777FB">
        <w:rPr>
          <w:rFonts w:cstheme="minorHAnsi"/>
          <w:sz w:val="19"/>
          <w:szCs w:val="19"/>
          <w:highlight w:val="yellow"/>
        </w:rPr>
        <w:t xml:space="preserve"> </w:t>
      </w:r>
      <w:r w:rsidR="00580E71" w:rsidRPr="006777FB">
        <w:rPr>
          <w:rFonts w:cstheme="minorHAnsi"/>
          <w:bCs/>
          <w:sz w:val="19"/>
          <w:szCs w:val="19"/>
          <w:highlight w:val="yellow"/>
        </w:rPr>
        <w:t>veřejný funkcionář uvedený v </w:t>
      </w:r>
      <w:proofErr w:type="spellStart"/>
      <w:r w:rsidR="00580E71" w:rsidRPr="006777FB">
        <w:rPr>
          <w:rFonts w:cstheme="minorHAnsi"/>
          <w:bCs/>
          <w:sz w:val="19"/>
          <w:szCs w:val="19"/>
          <w:highlight w:val="yellow"/>
        </w:rPr>
        <w:t>ust</w:t>
      </w:r>
      <w:proofErr w:type="spellEnd"/>
      <w:r w:rsidR="00580E71" w:rsidRPr="006777FB">
        <w:rPr>
          <w:rFonts w:cstheme="minorHAnsi"/>
          <w:bCs/>
          <w:sz w:val="19"/>
          <w:szCs w:val="19"/>
          <w:highlight w:val="yellow"/>
        </w:rPr>
        <w:t>. § 2 odst. 1 písm. c) ZSZ</w:t>
      </w:r>
      <w:r w:rsidR="00580E71" w:rsidRPr="006777FB">
        <w:rPr>
          <w:rFonts w:cstheme="minorHAnsi"/>
          <w:sz w:val="19"/>
          <w:szCs w:val="19"/>
          <w:highlight w:val="yellow"/>
        </w:rPr>
        <w:t>.</w:t>
      </w:r>
    </w:p>
    <w:p w14:paraId="442600D2" w14:textId="77777777" w:rsidR="00580E71" w:rsidRDefault="00580E71" w:rsidP="00580E71">
      <w:pPr>
        <w:keepNext/>
        <w:keepLines/>
        <w:spacing w:after="80"/>
        <w:ind w:left="283" w:firstLine="284"/>
        <w:rPr>
          <w:rFonts w:cstheme="minorHAnsi"/>
          <w:bCs/>
          <w:i/>
          <w:iCs/>
          <w:sz w:val="19"/>
          <w:szCs w:val="19"/>
          <w:highlight w:val="yellow"/>
        </w:rPr>
      </w:pPr>
    </w:p>
    <w:p w14:paraId="4614801C" w14:textId="282F92F8" w:rsidR="00580E71" w:rsidRPr="006777FB" w:rsidRDefault="00580E71" w:rsidP="00580E71">
      <w:pPr>
        <w:keepNext/>
        <w:keepLines/>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zahraničí</w:t>
      </w:r>
    </w:p>
    <w:p w14:paraId="1B839A66" w14:textId="5DD608DC" w:rsidR="00580E71" w:rsidRPr="00EE5A3D" w:rsidRDefault="003E7488">
      <w:pPr>
        <w:pStyle w:val="Odstavec2"/>
        <w:numPr>
          <w:ilvl w:val="1"/>
          <w:numId w:val="20"/>
        </w:numPr>
        <w:tabs>
          <w:tab w:val="clear" w:pos="567"/>
          <w:tab w:val="left" w:pos="426"/>
          <w:tab w:val="num" w:pos="4058"/>
        </w:tabs>
        <w:rPr>
          <w:rFonts w:cstheme="minorHAnsi"/>
          <w:sz w:val="19"/>
          <w:szCs w:val="19"/>
          <w:highlight w:val="yellow"/>
        </w:rPr>
      </w:pPr>
      <w:r>
        <w:rPr>
          <w:rFonts w:cstheme="minorHAnsi"/>
          <w:sz w:val="19"/>
          <w:szCs w:val="19"/>
          <w:highlight w:val="yellow"/>
        </w:rPr>
        <w:t>Dodavatel</w:t>
      </w:r>
      <w:r w:rsidRPr="00EE5A3D">
        <w:rPr>
          <w:rFonts w:cstheme="minorHAnsi"/>
          <w:sz w:val="19"/>
          <w:szCs w:val="19"/>
          <w:highlight w:val="yellow"/>
        </w:rPr>
        <w:t xml:space="preserve"> </w:t>
      </w:r>
      <w:r w:rsidR="00580E71" w:rsidRPr="00EE5A3D">
        <w:rPr>
          <w:rFonts w:cstheme="minorHAnsi"/>
          <w:sz w:val="19"/>
          <w:szCs w:val="19"/>
          <w:highlight w:val="yellow"/>
        </w:rPr>
        <w:t>prohlašuje, že má v zahraniční evidenci obdobné evidenci skutečných majitelů podle zákona č. 37/2021 Sb., o evidenci skutečných majitelů, ve znění pozdějších předpisů (dále jen „</w:t>
      </w:r>
      <w:r w:rsidR="00580E71" w:rsidRPr="00EE5A3D">
        <w:rPr>
          <w:rFonts w:cstheme="minorHAnsi"/>
          <w:sz w:val="19"/>
          <w:szCs w:val="19"/>
          <w:highlight w:val="yellow"/>
          <w:u w:val="single"/>
        </w:rPr>
        <w:t>ZESM</w:t>
      </w:r>
      <w:r w:rsidR="00580E71" w:rsidRPr="00EE5A3D">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22C707EF" w14:textId="549A888E" w:rsidR="00580E71" w:rsidRDefault="003E7488" w:rsidP="00580E71">
      <w:pPr>
        <w:pStyle w:val="02-ODST-2"/>
        <w:numPr>
          <w:ilvl w:val="1"/>
          <w:numId w:val="1"/>
        </w:numPr>
        <w:tabs>
          <w:tab w:val="num" w:pos="4058"/>
        </w:tabs>
        <w:rPr>
          <w:rFonts w:cstheme="minorHAnsi"/>
          <w:sz w:val="19"/>
          <w:szCs w:val="19"/>
          <w:highlight w:val="yellow"/>
        </w:rPr>
      </w:pPr>
      <w:r>
        <w:rPr>
          <w:rFonts w:cstheme="minorHAnsi"/>
          <w:sz w:val="19"/>
          <w:szCs w:val="19"/>
          <w:highlight w:val="yellow"/>
        </w:rPr>
        <w:t>Dodavatel</w:t>
      </w:r>
      <w:r w:rsidRPr="00DB2269">
        <w:rPr>
          <w:rFonts w:cstheme="minorHAnsi"/>
          <w:sz w:val="19"/>
          <w:szCs w:val="19"/>
          <w:highlight w:val="yellow"/>
        </w:rPr>
        <w:t xml:space="preserve"> </w:t>
      </w:r>
      <w:r w:rsidR="00580E71" w:rsidRPr="00DB2269">
        <w:rPr>
          <w:rFonts w:cstheme="minorHAnsi"/>
          <w:sz w:val="19"/>
          <w:szCs w:val="19"/>
          <w:highlight w:val="yellow"/>
        </w:rPr>
        <w:t xml:space="preserve">prohlašuje, že poddodavatel, jehož prostřednictvím </w:t>
      </w:r>
      <w:r>
        <w:rPr>
          <w:rFonts w:cstheme="minorHAnsi"/>
          <w:sz w:val="19"/>
          <w:szCs w:val="19"/>
          <w:highlight w:val="yellow"/>
        </w:rPr>
        <w:t>Dodavatel</w:t>
      </w:r>
      <w:r w:rsidRPr="00DB2269">
        <w:rPr>
          <w:rFonts w:cstheme="minorHAnsi"/>
          <w:sz w:val="19"/>
          <w:szCs w:val="19"/>
          <w:highlight w:val="yellow"/>
        </w:rPr>
        <w:t xml:space="preserve"> </w:t>
      </w:r>
      <w:r w:rsidR="00580E71" w:rsidRPr="00DB2269">
        <w:rPr>
          <w:rFonts w:cstheme="minorHAnsi"/>
          <w:sz w:val="19"/>
          <w:szCs w:val="19"/>
          <w:highlight w:val="yellow"/>
        </w:rPr>
        <w:t xml:space="preserve">v zadávacím řízení vedoucím k uzavření této </w:t>
      </w:r>
      <w:r w:rsidR="009759B3">
        <w:rPr>
          <w:rFonts w:cstheme="minorHAnsi"/>
          <w:sz w:val="19"/>
          <w:szCs w:val="19"/>
          <w:highlight w:val="yellow"/>
        </w:rPr>
        <w:t>S</w:t>
      </w:r>
      <w:r w:rsidR="00580E71" w:rsidRPr="00DB2269">
        <w:rPr>
          <w:rFonts w:cstheme="minorHAnsi"/>
          <w:sz w:val="19"/>
          <w:szCs w:val="19"/>
          <w:highlight w:val="yellow"/>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580E71">
        <w:rPr>
          <w:rFonts w:cstheme="minorHAnsi"/>
          <w:sz w:val="19"/>
          <w:szCs w:val="19"/>
          <w:highlight w:val="yellow"/>
        </w:rPr>
        <w:t>.</w:t>
      </w:r>
    </w:p>
    <w:p w14:paraId="530C9368" w14:textId="541C5866" w:rsidR="005D0433" w:rsidRPr="00977D39" w:rsidRDefault="005D0433" w:rsidP="005D0433">
      <w:pPr>
        <w:pStyle w:val="01-ODST-2"/>
        <w:numPr>
          <w:ilvl w:val="1"/>
          <w:numId w:val="1"/>
        </w:numPr>
      </w:pPr>
      <w:r w:rsidRPr="00CC49C9">
        <w:t xml:space="preserve">Dodavatel prohlašuje a zavazuje se, že po dobu účinnosti této </w:t>
      </w:r>
      <w:r w:rsidR="00A975BD" w:rsidRPr="00CC49C9">
        <w:t>S</w:t>
      </w:r>
      <w:r w:rsidR="00E35AFB" w:rsidRPr="00CC49C9">
        <w:t xml:space="preserve">mlouvy </w:t>
      </w:r>
      <w:r w:rsidRPr="00CC49C9">
        <w:t xml:space="preserve">nebude podléhat </w:t>
      </w:r>
      <w:r w:rsidR="00DE31ED" w:rsidRPr="00CC49C9">
        <w:t>Dodavatel</w:t>
      </w:r>
      <w:r w:rsidRPr="00CC49C9">
        <w:t xml:space="preserve">, jeho statutární zástupci, jeho společníci (jedná-li se o právnickou osobu), koneční vlastnící/beneficienti (obmyšlení), skuteční majitelé, osoba ovládající dodavatele či vykonávající vliv v dodavateli a/nebo osoba mající jinou kontrolu nad </w:t>
      </w:r>
      <w:r w:rsidR="00DE31ED" w:rsidRPr="00CC49C9">
        <w:t xml:space="preserve">Dodavatelem </w:t>
      </w:r>
      <w:r w:rsidRPr="00CC49C9">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w:t>
      </w:r>
      <w:r w:rsidRPr="00977D39">
        <w:t xml:space="preserve">bez dalšího vést k odpovědnosti </w:t>
      </w:r>
      <w:r w:rsidR="00DE31ED" w:rsidRPr="00977D39">
        <w:t xml:space="preserve">Objednatele </w:t>
      </w:r>
      <w:r w:rsidRPr="00977D39">
        <w:t xml:space="preserve">za jejich nedodržení vyvozované orgány jiných států či </w:t>
      </w:r>
      <w:r w:rsidRPr="00977D39">
        <w:lastRenderedPageBreak/>
        <w:t xml:space="preserve">mezinárodních organizací, a za tímto účelem činí čestné prohlášení o nepodléhání omezujícím opatření, které je přílohou č. 6 této </w:t>
      </w:r>
      <w:r w:rsidR="00A975BD" w:rsidRPr="00977D39">
        <w:t>Smlouvy</w:t>
      </w:r>
      <w:r w:rsidRPr="00977D39">
        <w:t xml:space="preserve">. </w:t>
      </w:r>
    </w:p>
    <w:p w14:paraId="1E0CB625" w14:textId="1CFDB7EC" w:rsidR="005E31BE" w:rsidRPr="00977D39" w:rsidRDefault="005D0433" w:rsidP="005D0433">
      <w:pPr>
        <w:pStyle w:val="02-ODST-2"/>
        <w:numPr>
          <w:ilvl w:val="1"/>
          <w:numId w:val="1"/>
        </w:numPr>
        <w:tabs>
          <w:tab w:val="num" w:pos="4058"/>
        </w:tabs>
        <w:rPr>
          <w:rFonts w:cstheme="minorHAnsi"/>
          <w:sz w:val="19"/>
          <w:szCs w:val="19"/>
          <w:highlight w:val="yellow"/>
        </w:rPr>
      </w:pPr>
      <w:r w:rsidRPr="00977D39">
        <w:t xml:space="preserve">Dodavatel se současně zavazuje písemně vyrozumět </w:t>
      </w:r>
      <w:r w:rsidR="00A975BD" w:rsidRPr="00977D39">
        <w:t xml:space="preserve">Objednatele </w:t>
      </w:r>
      <w:r w:rsidRPr="00977D39">
        <w:t xml:space="preserve">o změně údajů a skutečností, o nichž činil čestné prohlášení o nepodléhání omezujícím opatření, které je přílohou č. 6 této </w:t>
      </w:r>
      <w:r w:rsidR="00A975BD" w:rsidRPr="00977D39">
        <w:t>S</w:t>
      </w:r>
      <w:r w:rsidRPr="00977D39">
        <w:t xml:space="preserve">mlouvy, a to bez zbytečného odkladu, nejpozději však do pěti (5) pracovních dnů ode dne, kdy se </w:t>
      </w:r>
      <w:r w:rsidR="00A975BD" w:rsidRPr="00977D39">
        <w:t xml:space="preserve">Dodavatel </w:t>
      </w:r>
      <w:r w:rsidRPr="00977D39">
        <w:t>o takové změně dozvěděl a/nebo měl dozvědět</w:t>
      </w:r>
      <w:r w:rsidR="00A713F1" w:rsidRPr="00977D39">
        <w:t>.</w:t>
      </w:r>
    </w:p>
    <w:p w14:paraId="15402BEA" w14:textId="5332341B" w:rsidR="009759B3" w:rsidRPr="00977D39" w:rsidRDefault="009759B3" w:rsidP="009759B3">
      <w:pPr>
        <w:pStyle w:val="Odstavec2"/>
        <w:rPr>
          <w:rFonts w:cstheme="minorHAnsi"/>
          <w:sz w:val="19"/>
          <w:szCs w:val="19"/>
        </w:rPr>
      </w:pPr>
      <w:r w:rsidRPr="00977D39">
        <w:rPr>
          <w:rFonts w:cstheme="minorHAnsi"/>
          <w:sz w:val="19"/>
          <w:szCs w:val="19"/>
        </w:rPr>
        <w:t>Dodavatel se zavazuje při provádění Předmětu plnění dodržet následující podmínky:</w:t>
      </w:r>
    </w:p>
    <w:p w14:paraId="7A0629BD" w14:textId="15E8FE89" w:rsidR="009759B3" w:rsidRPr="00977D39" w:rsidRDefault="009759B3" w:rsidP="009759B3">
      <w:pPr>
        <w:pStyle w:val="05-ODST-3"/>
        <w:numPr>
          <w:ilvl w:val="2"/>
          <w:numId w:val="8"/>
        </w:numPr>
        <w:tabs>
          <w:tab w:val="clear" w:pos="1134"/>
          <w:tab w:val="left" w:pos="851"/>
        </w:tabs>
        <w:ind w:left="851" w:hanging="284"/>
      </w:pPr>
      <w:r w:rsidRPr="00977D39">
        <w:t xml:space="preserve"> Dodavatel se zavazuje provádět Předmět plnění tak, aby při Dodávce a Montáži </w:t>
      </w:r>
      <w:r w:rsidRPr="00977D39">
        <w:rPr>
          <w:rFonts w:cs="Arial"/>
        </w:rPr>
        <w:t>Universálních</w:t>
      </w:r>
      <w:r w:rsidRPr="00977D39">
        <w:t xml:space="preserve"> vložek byla zvolena taková inovativní řešení, která omezí dopad výše uvedené Dodávky a Montáže Universálních vložek anebo jejich následné provozování na životní prostředí při zachování účelu prováděného Předmětu plnění.    </w:t>
      </w:r>
    </w:p>
    <w:p w14:paraId="28CC7CC1" w14:textId="4E0CB08A" w:rsidR="009759B3" w:rsidRPr="00977D39" w:rsidRDefault="009759B3" w:rsidP="009759B3">
      <w:pPr>
        <w:pStyle w:val="05-ODST-3"/>
        <w:numPr>
          <w:ilvl w:val="2"/>
          <w:numId w:val="8"/>
        </w:numPr>
        <w:tabs>
          <w:tab w:val="clear" w:pos="1134"/>
          <w:tab w:val="left" w:pos="851"/>
        </w:tabs>
        <w:ind w:left="851" w:hanging="284"/>
      </w:pPr>
      <w:r w:rsidRPr="00977D39">
        <w:rPr>
          <w:rFonts w:cstheme="minorHAnsi"/>
          <w:sz w:val="19"/>
          <w:szCs w:val="19"/>
        </w:rPr>
        <w:t xml:space="preserve">Dodavatel zajistí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w:t>
      </w:r>
      <w:r w:rsidR="00977D39" w:rsidRPr="00977D39">
        <w:rPr>
          <w:rFonts w:cstheme="minorHAnsi"/>
          <w:sz w:val="19"/>
          <w:szCs w:val="19"/>
        </w:rPr>
        <w:t>provádění Předmětu</w:t>
      </w:r>
      <w:r w:rsidRPr="00977D39">
        <w:rPr>
          <w:rFonts w:cstheme="minorHAnsi"/>
          <w:sz w:val="19"/>
          <w:szCs w:val="19"/>
        </w:rPr>
        <w:t xml:space="preserve"> plně</w:t>
      </w:r>
      <w:r w:rsidR="00977D39" w:rsidRPr="00977D39">
        <w:rPr>
          <w:rFonts w:cstheme="minorHAnsi"/>
          <w:sz w:val="19"/>
          <w:szCs w:val="19"/>
        </w:rPr>
        <w:t>n</w:t>
      </w:r>
      <w:r w:rsidRPr="00977D39">
        <w:rPr>
          <w:rFonts w:cstheme="minorHAnsi"/>
          <w:sz w:val="19"/>
          <w:szCs w:val="19"/>
        </w:rPr>
        <w:t>í podílet.</w:t>
      </w:r>
    </w:p>
    <w:p w14:paraId="10C6069F" w14:textId="5F785B5F" w:rsidR="009759B3" w:rsidRPr="00977D39" w:rsidRDefault="009759B3" w:rsidP="00977D39">
      <w:pPr>
        <w:pStyle w:val="05-ODST-3"/>
        <w:numPr>
          <w:ilvl w:val="2"/>
          <w:numId w:val="8"/>
        </w:numPr>
        <w:tabs>
          <w:tab w:val="clear" w:pos="1134"/>
          <w:tab w:val="left" w:pos="851"/>
        </w:tabs>
        <w:ind w:left="851" w:hanging="284"/>
      </w:pPr>
      <w:r w:rsidRPr="00977D39">
        <w:rPr>
          <w:rFonts w:cstheme="minorHAnsi"/>
          <w:sz w:val="19"/>
          <w:szCs w:val="19"/>
        </w:rPr>
        <w:t xml:space="preserve">Dodavatel v maximálně možném rozsahu odpad, který vzniká při provádění Předmětu </w:t>
      </w:r>
      <w:proofErr w:type="spellStart"/>
      <w:r w:rsidRPr="00977D39">
        <w:rPr>
          <w:rFonts w:cstheme="minorHAnsi"/>
          <w:sz w:val="19"/>
          <w:szCs w:val="19"/>
        </w:rPr>
        <w:t>plnněí</w:t>
      </w:r>
      <w:proofErr w:type="spellEnd"/>
      <w:r w:rsidRPr="00977D39">
        <w:rPr>
          <w:rFonts w:cstheme="minorHAnsi"/>
          <w:sz w:val="19"/>
          <w:szCs w:val="19"/>
        </w:rPr>
        <w:t>, předá k recyklaci a vytvoření druhotné suroviny (zejména se bude jednat o kovový odpad, plastový odpad a elektronický odpad) a předání takového odpadu k druhotnému využití na žádost Objednatele prokáže.</w:t>
      </w:r>
    </w:p>
    <w:p w14:paraId="17F8C5CD" w14:textId="67E55B79" w:rsidR="009759B3" w:rsidRPr="00977D39" w:rsidRDefault="009759B3" w:rsidP="00977D39">
      <w:pPr>
        <w:pStyle w:val="05-ODST-3"/>
        <w:numPr>
          <w:ilvl w:val="2"/>
          <w:numId w:val="8"/>
        </w:numPr>
        <w:tabs>
          <w:tab w:val="clear" w:pos="1134"/>
          <w:tab w:val="left" w:pos="851"/>
        </w:tabs>
        <w:ind w:left="851" w:hanging="284"/>
        <w:rPr>
          <w:rFonts w:cstheme="minorHAnsi"/>
          <w:sz w:val="19"/>
          <w:szCs w:val="19"/>
        </w:rPr>
      </w:pPr>
      <w:r w:rsidRPr="00977D39">
        <w:rPr>
          <w:rFonts w:cstheme="minorHAnsi"/>
          <w:sz w:val="19"/>
          <w:szCs w:val="19"/>
        </w:rPr>
        <w:t xml:space="preserve">Dodavatelem všechny platby poddodavatelům, pokud se budou podílet na realizaci Předmětu </w:t>
      </w:r>
      <w:r w:rsidR="00317151" w:rsidRPr="00977D39">
        <w:rPr>
          <w:rFonts w:cstheme="minorHAnsi"/>
          <w:sz w:val="19"/>
          <w:szCs w:val="19"/>
        </w:rPr>
        <w:t>plnění uhradí</w:t>
      </w:r>
      <w:r w:rsidRPr="00977D39">
        <w:rPr>
          <w:rFonts w:cstheme="minorHAnsi"/>
          <w:sz w:val="19"/>
          <w:szCs w:val="19"/>
        </w:rPr>
        <w:t xml:space="preserve"> řádně a včas.</w:t>
      </w:r>
    </w:p>
    <w:p w14:paraId="3D784EB1" w14:textId="7755614C" w:rsidR="00E656BD" w:rsidRDefault="00E656BD" w:rsidP="00D542F4">
      <w:pPr>
        <w:pStyle w:val="lnek"/>
        <w:keepNext/>
        <w:numPr>
          <w:ilvl w:val="0"/>
          <w:numId w:val="1"/>
        </w:numPr>
        <w:ind w:left="1163"/>
        <w:rPr>
          <w:rFonts w:cs="Arial"/>
          <w:iCs/>
        </w:rPr>
      </w:pPr>
      <w:r w:rsidRPr="00457ACC">
        <w:rPr>
          <w:rFonts w:cs="Arial"/>
          <w:iCs/>
        </w:rPr>
        <w:t xml:space="preserve">Trvání </w:t>
      </w:r>
      <w:r w:rsidR="009759B3">
        <w:rPr>
          <w:rFonts w:cs="Arial"/>
          <w:iCs/>
        </w:rPr>
        <w:t>Smlouvy</w:t>
      </w:r>
      <w:r w:rsidR="00A4571D" w:rsidRPr="00457ACC">
        <w:rPr>
          <w:rFonts w:cs="Arial"/>
          <w:iCs/>
        </w:rPr>
        <w:t xml:space="preserve"> </w:t>
      </w:r>
      <w:r w:rsidRPr="00457ACC">
        <w:rPr>
          <w:rFonts w:cs="Arial"/>
          <w:iCs/>
        </w:rPr>
        <w:t>a závěrečná ujednání</w:t>
      </w:r>
    </w:p>
    <w:p w14:paraId="3D784EB2" w14:textId="6A733B7F" w:rsidR="00E34C9D" w:rsidRPr="00EB4CE7" w:rsidRDefault="00821FFC" w:rsidP="00424E60">
      <w:pPr>
        <w:pStyle w:val="Odstavec2"/>
        <w:numPr>
          <w:ilvl w:val="1"/>
          <w:numId w:val="1"/>
        </w:numPr>
        <w:rPr>
          <w:rFonts w:cs="Arial"/>
          <w:iCs/>
        </w:rPr>
      </w:pPr>
      <w:r>
        <w:rPr>
          <w:rFonts w:cs="Arial"/>
          <w:iCs/>
        </w:rPr>
        <w:t xml:space="preserve">Tato </w:t>
      </w:r>
      <w:r w:rsidR="00E51599">
        <w:rPr>
          <w:rFonts w:cs="Arial"/>
          <w:iCs/>
        </w:rPr>
        <w:t xml:space="preserve">Smlouva </w:t>
      </w:r>
      <w:r w:rsidR="00E34C9D" w:rsidRPr="002411E1">
        <w:rPr>
          <w:rFonts w:cs="Arial"/>
          <w:iCs/>
        </w:rPr>
        <w:t xml:space="preserve">se uzavírá na dobu určitou, a to </w:t>
      </w:r>
      <w:r w:rsidR="00FD0F9E">
        <w:rPr>
          <w:rFonts w:cs="Arial"/>
          <w:b/>
          <w:iCs/>
        </w:rPr>
        <w:t>po dobu 48 měsíců od</w:t>
      </w:r>
      <w:r w:rsidR="009759B3">
        <w:rPr>
          <w:rFonts w:cs="Arial"/>
          <w:b/>
          <w:iCs/>
        </w:rPr>
        <w:t xml:space="preserve"> </w:t>
      </w:r>
      <w:r w:rsidR="003E1850">
        <w:rPr>
          <w:rFonts w:cs="Arial"/>
          <w:b/>
          <w:iCs/>
        </w:rPr>
        <w:t>okamžik</w:t>
      </w:r>
      <w:r w:rsidR="00317151">
        <w:rPr>
          <w:rFonts w:cs="Arial"/>
          <w:b/>
          <w:iCs/>
        </w:rPr>
        <w:t>u její účinnosti</w:t>
      </w:r>
      <w:r w:rsidR="00BD795B">
        <w:rPr>
          <w:rFonts w:cs="Arial"/>
          <w:b/>
          <w:iCs/>
        </w:rPr>
        <w:t xml:space="preserve">. </w:t>
      </w:r>
      <w:r w:rsidR="00E34C9D" w:rsidRPr="002411E1">
        <w:rPr>
          <w:rFonts w:cs="Arial"/>
          <w:iCs/>
        </w:rPr>
        <w:t>Tím není dotčena platnost ani účinnost dílčích smluv, které byly uzavřeny před uplynutím této doby.</w:t>
      </w:r>
    </w:p>
    <w:p w14:paraId="3D784EB3" w14:textId="05EFEBBD" w:rsidR="00E34C9D" w:rsidRPr="00C523BA" w:rsidRDefault="00B85895" w:rsidP="00D53833">
      <w:pPr>
        <w:pStyle w:val="Odstavec2"/>
      </w:pPr>
      <w:r w:rsidRPr="002E0183">
        <w:t xml:space="preserve">Tato </w:t>
      </w:r>
      <w:r w:rsidR="00E51599">
        <w:t>Smlouva</w:t>
      </w:r>
      <w:r w:rsidR="004D4003" w:rsidRPr="002E0183">
        <w:t xml:space="preserve"> </w:t>
      </w:r>
      <w:r w:rsidRPr="002E0183">
        <w:t xml:space="preserve">nabývá platnosti </w:t>
      </w:r>
      <w:r>
        <w:t xml:space="preserve">a účinnosti </w:t>
      </w:r>
      <w:r w:rsidRPr="002E0183">
        <w:t xml:space="preserve">dnem jejího </w:t>
      </w:r>
      <w:r w:rsidR="004D4003">
        <w:t>uzavření,</w:t>
      </w:r>
      <w:r w:rsidR="00D53833">
        <w:t xml:space="preserve"> </w:t>
      </w:r>
      <w:r>
        <w:t>nestanoví-li obecně závazný právní předpis jinak.</w:t>
      </w:r>
      <w:r w:rsidR="004D4003" w:rsidRPr="004D4003">
        <w:t xml:space="preserve"> </w:t>
      </w:r>
      <w:r w:rsidR="004D4003">
        <w:t xml:space="preserve">Za den uzavření se považuje den uvedený u </w:t>
      </w:r>
      <w:r w:rsidR="004D4003" w:rsidRPr="002E0183">
        <w:t>podpisu</w:t>
      </w:r>
      <w:r w:rsidR="004D4003">
        <w:t xml:space="preserve"> zástupců</w:t>
      </w:r>
      <w:r w:rsidR="004D4003" w:rsidRPr="002E0183">
        <w:t xml:space="preserve"> ob</w:t>
      </w:r>
      <w:r w:rsidR="003B212D">
        <w:t>ou</w:t>
      </w:r>
      <w:r w:rsidR="004D4003" w:rsidRPr="002E0183">
        <w:t xml:space="preserve"> </w:t>
      </w:r>
      <w:r w:rsidR="009759B3">
        <w:t>S</w:t>
      </w:r>
      <w:r w:rsidR="004D4003" w:rsidRPr="002E0183">
        <w:t>mluvní</w:t>
      </w:r>
      <w:r w:rsidR="003B212D">
        <w:t>ch</w:t>
      </w:r>
      <w:r w:rsidR="004D4003" w:rsidRPr="002E0183">
        <w:t xml:space="preserve"> stra</w:t>
      </w:r>
      <w:r w:rsidR="003B212D">
        <w:t xml:space="preserve">n. Je-li takto uvedeno více dní, je dnem uzavření, den pozdější. </w:t>
      </w:r>
    </w:p>
    <w:p w14:paraId="3D784EB4" w14:textId="30F207E9" w:rsidR="00E656BD" w:rsidRPr="00457ACC" w:rsidRDefault="00D8222F" w:rsidP="00424E60">
      <w:pPr>
        <w:pStyle w:val="Odstavec2"/>
        <w:numPr>
          <w:ilvl w:val="1"/>
          <w:numId w:val="1"/>
        </w:numPr>
        <w:rPr>
          <w:rFonts w:cs="Arial"/>
        </w:rPr>
      </w:pPr>
      <w:r>
        <w:rPr>
          <w:rFonts w:cs="Arial"/>
          <w:iCs/>
        </w:rPr>
        <w:t xml:space="preserve">Tato </w:t>
      </w:r>
      <w:r w:rsidR="00453B65">
        <w:rPr>
          <w:rFonts w:cs="Arial"/>
          <w:iCs/>
        </w:rPr>
        <w:t>Smlouva</w:t>
      </w:r>
      <w:r w:rsidR="00374DC1">
        <w:rPr>
          <w:rFonts w:cs="Arial"/>
          <w:iCs/>
        </w:rPr>
        <w:t xml:space="preserve"> a stejně tak i dílčí smlouva</w:t>
      </w:r>
      <w:r w:rsidR="00374DC1" w:rsidRPr="00457ACC">
        <w:rPr>
          <w:rFonts w:cs="Arial"/>
          <w:iCs/>
        </w:rPr>
        <w:t xml:space="preserve"> </w:t>
      </w:r>
      <w:r w:rsidR="00E656BD" w:rsidRPr="00457ACC">
        <w:rPr>
          <w:rFonts w:cs="Arial"/>
          <w:iCs/>
        </w:rPr>
        <w:t xml:space="preserve">může být ukončena písemnou dohodou </w:t>
      </w:r>
      <w:r w:rsidR="009759B3">
        <w:rPr>
          <w:rFonts w:cs="Arial"/>
          <w:iCs/>
        </w:rPr>
        <w:t>S</w:t>
      </w:r>
      <w:r w:rsidR="00E656BD" w:rsidRPr="00457ACC">
        <w:rPr>
          <w:rFonts w:cs="Arial"/>
          <w:iCs/>
        </w:rPr>
        <w:t xml:space="preserve">mluvních stran nebo </w:t>
      </w:r>
      <w:r w:rsidR="00E656BD">
        <w:rPr>
          <w:rFonts w:cs="Arial"/>
          <w:iCs/>
        </w:rPr>
        <w:t>jednostra</w:t>
      </w:r>
      <w:r>
        <w:rPr>
          <w:rFonts w:cs="Arial"/>
          <w:iCs/>
        </w:rPr>
        <w:t xml:space="preserve">nným právním jednáním jedné ze </w:t>
      </w:r>
      <w:r w:rsidR="009759B3">
        <w:rPr>
          <w:rFonts w:cs="Arial"/>
          <w:iCs/>
        </w:rPr>
        <w:t>S</w:t>
      </w:r>
      <w:r w:rsidR="00E656BD">
        <w:rPr>
          <w:rFonts w:cs="Arial"/>
          <w:iCs/>
        </w:rPr>
        <w:t>mluvních stran</w:t>
      </w:r>
      <w:r w:rsidR="00E656BD" w:rsidRPr="00457ACC">
        <w:rPr>
          <w:rFonts w:cs="Arial"/>
          <w:iCs/>
        </w:rPr>
        <w:t>.</w:t>
      </w:r>
    </w:p>
    <w:p w14:paraId="3D784EB5" w14:textId="792B372A" w:rsidR="00E656BD" w:rsidRPr="00457ACC" w:rsidRDefault="00453B65" w:rsidP="00424E60">
      <w:pPr>
        <w:pStyle w:val="Odstavec2"/>
        <w:numPr>
          <w:ilvl w:val="1"/>
          <w:numId w:val="1"/>
        </w:numPr>
        <w:rPr>
          <w:rFonts w:cs="Arial"/>
        </w:rPr>
      </w:pPr>
      <w:r>
        <w:rPr>
          <w:rFonts w:cs="Arial"/>
          <w:iCs/>
        </w:rPr>
        <w:t>Objednatel</w:t>
      </w:r>
      <w:r w:rsidR="00E34C9D" w:rsidRPr="00457ACC">
        <w:rPr>
          <w:rFonts w:cs="Arial"/>
          <w:iCs/>
        </w:rPr>
        <w:t xml:space="preserve"> </w:t>
      </w:r>
      <w:r w:rsidR="00D8222F">
        <w:rPr>
          <w:rFonts w:cs="Arial"/>
          <w:iCs/>
        </w:rPr>
        <w:t xml:space="preserve">může vypovědět tuto </w:t>
      </w:r>
      <w:r>
        <w:rPr>
          <w:rFonts w:cs="Arial"/>
          <w:iCs/>
        </w:rPr>
        <w:t>Smlouvu</w:t>
      </w:r>
      <w:r w:rsidR="00374DC1">
        <w:rPr>
          <w:rFonts w:cs="Arial"/>
          <w:iCs/>
        </w:rPr>
        <w:t xml:space="preserve"> </w:t>
      </w:r>
      <w:r w:rsidR="00E656BD" w:rsidRPr="00457ACC">
        <w:rPr>
          <w:rFonts w:cs="Arial"/>
          <w:iCs/>
        </w:rPr>
        <w:t xml:space="preserve">i bez udání důvodu, a to s účinností okamžikem doručení písemné výpovědi </w:t>
      </w:r>
      <w:r w:rsidR="009759B3">
        <w:rPr>
          <w:rFonts w:cs="Arial"/>
          <w:iCs/>
        </w:rPr>
        <w:t xml:space="preserve">Dodavateli </w:t>
      </w:r>
      <w:r w:rsidR="00E656BD" w:rsidRPr="00457ACC">
        <w:rPr>
          <w:rFonts w:cs="Arial"/>
          <w:iCs/>
        </w:rPr>
        <w:t>na adre</w:t>
      </w:r>
      <w:r w:rsidR="00D8222F">
        <w:rPr>
          <w:rFonts w:cs="Arial"/>
          <w:iCs/>
        </w:rPr>
        <w:t>su jeho sídla uvedeného v této</w:t>
      </w:r>
      <w:r w:rsidR="009759B3">
        <w:rPr>
          <w:rFonts w:cs="Arial"/>
          <w:iCs/>
        </w:rPr>
        <w:t xml:space="preserve"> S</w:t>
      </w:r>
      <w:r w:rsidR="00E656BD" w:rsidRPr="00457ACC">
        <w:rPr>
          <w:rFonts w:cs="Arial"/>
          <w:iCs/>
        </w:rPr>
        <w:t>mlouvě.</w:t>
      </w:r>
    </w:p>
    <w:p w14:paraId="3D784EB6" w14:textId="5FA13E93" w:rsidR="00E656BD" w:rsidRPr="00457ACC" w:rsidRDefault="00453B65" w:rsidP="00424E60">
      <w:pPr>
        <w:pStyle w:val="Odstavec2"/>
        <w:numPr>
          <w:ilvl w:val="1"/>
          <w:numId w:val="1"/>
        </w:numPr>
        <w:rPr>
          <w:rFonts w:cs="Arial"/>
        </w:rPr>
      </w:pPr>
      <w:r>
        <w:rPr>
          <w:rFonts w:cs="Arial"/>
          <w:iCs/>
        </w:rPr>
        <w:t>Objednatel</w:t>
      </w:r>
      <w:r w:rsidR="00E34C9D" w:rsidRPr="00457ACC">
        <w:rPr>
          <w:rFonts w:cs="Arial"/>
          <w:bCs/>
        </w:rPr>
        <w:t xml:space="preserve"> </w:t>
      </w:r>
      <w:r w:rsidR="00D8222F">
        <w:rPr>
          <w:rFonts w:cs="Arial"/>
          <w:bCs/>
        </w:rPr>
        <w:t xml:space="preserve">je oprávněn odstoupit od </w:t>
      </w:r>
      <w:r w:rsidR="009759B3">
        <w:rPr>
          <w:rFonts w:cs="Arial"/>
          <w:bCs/>
        </w:rPr>
        <w:t>Smlouvy</w:t>
      </w:r>
      <w:r w:rsidR="00E656BD" w:rsidRPr="00457ACC">
        <w:rPr>
          <w:rFonts w:cs="Arial"/>
          <w:bCs/>
        </w:rPr>
        <w:t>, kromě z důvodů uvedených zákonem, také z důvodu:</w:t>
      </w:r>
    </w:p>
    <w:p w14:paraId="3D784EB7" w14:textId="77777777"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 xml:space="preserve">bezdůvodné </w:t>
      </w:r>
      <w:r w:rsidR="00047405">
        <w:rPr>
          <w:rFonts w:cs="Arial"/>
        </w:rPr>
        <w:t>odmítnutí uzavřít dílčí smlouvu;</w:t>
      </w:r>
    </w:p>
    <w:p w14:paraId="3D784EB8" w14:textId="4927B0EC" w:rsidR="00E656BD" w:rsidRPr="00457ACC" w:rsidRDefault="00453B65" w:rsidP="006C1BF1">
      <w:pPr>
        <w:pStyle w:val="05-ODST-3"/>
        <w:numPr>
          <w:ilvl w:val="2"/>
          <w:numId w:val="8"/>
        </w:numPr>
        <w:tabs>
          <w:tab w:val="clear" w:pos="1134"/>
          <w:tab w:val="left" w:pos="851"/>
        </w:tabs>
        <w:ind w:left="851" w:hanging="284"/>
        <w:rPr>
          <w:rFonts w:cs="Arial"/>
        </w:rPr>
      </w:pPr>
      <w:r>
        <w:rPr>
          <w:rFonts w:cs="Arial"/>
        </w:rPr>
        <w:t>Dodavatel</w:t>
      </w:r>
      <w:r w:rsidR="00E34C9D" w:rsidRPr="00457ACC">
        <w:rPr>
          <w:rFonts w:cs="Arial"/>
        </w:rPr>
        <w:t xml:space="preserve"> </w:t>
      </w:r>
      <w:r w:rsidR="00047405">
        <w:rPr>
          <w:rFonts w:cs="Arial"/>
        </w:rPr>
        <w:t>vstoupí do likvidace nebo</w:t>
      </w:r>
    </w:p>
    <w:p w14:paraId="3D784EB9" w14:textId="77777777"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14:paraId="3D784EBA" w14:textId="77777777"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opakované n</w:t>
      </w:r>
      <w:r w:rsidR="001D6143">
        <w:rPr>
          <w:rFonts w:cs="Arial"/>
        </w:rPr>
        <w:t>edodržení podmínek stanovených s</w:t>
      </w:r>
      <w:r w:rsidRPr="00457ACC">
        <w:rPr>
          <w:rFonts w:cs="Arial"/>
        </w:rPr>
        <w:t>mlouvou;</w:t>
      </w:r>
    </w:p>
    <w:p w14:paraId="3D784EBB" w14:textId="525D9C2E" w:rsidR="00E656BD" w:rsidRPr="00457ACC" w:rsidRDefault="00453B65" w:rsidP="006C1BF1">
      <w:pPr>
        <w:pStyle w:val="05-ODST-3"/>
        <w:numPr>
          <w:ilvl w:val="2"/>
          <w:numId w:val="8"/>
        </w:numPr>
        <w:tabs>
          <w:tab w:val="clear" w:pos="1134"/>
          <w:tab w:val="left" w:pos="851"/>
        </w:tabs>
        <w:ind w:left="851" w:hanging="284"/>
        <w:rPr>
          <w:rFonts w:cs="Arial"/>
        </w:rPr>
      </w:pPr>
      <w:r>
        <w:rPr>
          <w:rFonts w:cs="Arial"/>
        </w:rPr>
        <w:t>Dodavateli</w:t>
      </w:r>
      <w:r w:rsidR="00E34C9D" w:rsidRPr="00457ACC">
        <w:rPr>
          <w:rFonts w:cs="Arial"/>
        </w:rPr>
        <w:t xml:space="preserve"> </w:t>
      </w:r>
      <w:r w:rsidR="00E656BD" w:rsidRPr="00457ACC">
        <w:rPr>
          <w:rFonts w:cs="Arial"/>
        </w:rPr>
        <w:t xml:space="preserve">zanikne živnostenské oprávnění dle zákona č. 455/1991 Sb., živnostenský zákon, ve znění pozdějších předpisů, nebo jiné oprávnění </w:t>
      </w:r>
      <w:r w:rsidR="00D8222F">
        <w:rPr>
          <w:rFonts w:cs="Arial"/>
        </w:rPr>
        <w:t>nezbytné pro řádné plnění této s</w:t>
      </w:r>
      <w:r w:rsidR="00E656BD" w:rsidRPr="00457ACC">
        <w:rPr>
          <w:rFonts w:cs="Arial"/>
        </w:rPr>
        <w:t>mlouvy</w:t>
      </w:r>
      <w:r w:rsidR="00E656BD">
        <w:rPr>
          <w:rFonts w:cs="Arial"/>
        </w:rPr>
        <w:t xml:space="preserve"> a dílčích smluv</w:t>
      </w:r>
      <w:r w:rsidR="00E656BD" w:rsidRPr="00457ACC">
        <w:rPr>
          <w:rFonts w:cs="Arial"/>
        </w:rPr>
        <w:t>;</w:t>
      </w:r>
    </w:p>
    <w:p w14:paraId="3D784EBC" w14:textId="349F82BE"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 xml:space="preserve">pravomocné odsouzení </w:t>
      </w:r>
      <w:r w:rsidR="00453B65">
        <w:rPr>
          <w:rFonts w:cs="Arial"/>
        </w:rPr>
        <w:t>Dodavatele</w:t>
      </w:r>
      <w:r w:rsidR="00E34C9D"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3D784EBD" w14:textId="399FB893" w:rsidR="00E656BD" w:rsidRPr="00457ACC" w:rsidRDefault="00453B65" w:rsidP="00424E60">
      <w:pPr>
        <w:pStyle w:val="Odstavec2"/>
        <w:numPr>
          <w:ilvl w:val="1"/>
          <w:numId w:val="1"/>
        </w:numPr>
        <w:spacing w:before="120" w:after="0"/>
        <w:rPr>
          <w:rFonts w:cs="Arial"/>
        </w:rPr>
      </w:pPr>
      <w:r>
        <w:rPr>
          <w:rFonts w:cs="Arial"/>
          <w:bCs/>
          <w:iCs/>
        </w:rPr>
        <w:t>Objednatel</w:t>
      </w:r>
      <w:r w:rsidR="00E34C9D" w:rsidRPr="00457ACC">
        <w:rPr>
          <w:rFonts w:cs="Arial"/>
          <w:bCs/>
          <w:iCs/>
        </w:rPr>
        <w:t xml:space="preserve"> </w:t>
      </w:r>
      <w:r w:rsidR="00E656BD" w:rsidRPr="00457ACC">
        <w:rPr>
          <w:rFonts w:cs="Arial"/>
          <w:bCs/>
          <w:iCs/>
        </w:rPr>
        <w:t>je oprávněn odstoupit od dílčí smlouvy, kromě z důvodů uvedených</w:t>
      </w:r>
      <w:r w:rsidR="00E656BD">
        <w:rPr>
          <w:rFonts w:cs="Arial"/>
          <w:bCs/>
          <w:iCs/>
        </w:rPr>
        <w:t xml:space="preserve"> </w:t>
      </w:r>
      <w:r w:rsidR="00A771FF">
        <w:rPr>
          <w:rFonts w:cs="Arial"/>
          <w:bCs/>
          <w:iCs/>
        </w:rPr>
        <w:t>v Občanském</w:t>
      </w:r>
      <w:r w:rsidR="00E656BD">
        <w:rPr>
          <w:rFonts w:cs="Arial"/>
          <w:bCs/>
          <w:iCs/>
        </w:rPr>
        <w:t xml:space="preserve"> zákoník</w:t>
      </w:r>
      <w:r w:rsidR="00946BE4">
        <w:rPr>
          <w:rFonts w:cs="Arial"/>
          <w:bCs/>
          <w:iCs/>
        </w:rPr>
        <w:t>u</w:t>
      </w:r>
      <w:r w:rsidR="00E656BD">
        <w:rPr>
          <w:rFonts w:cs="Arial"/>
          <w:bCs/>
          <w:iCs/>
        </w:rPr>
        <w:t>,</w:t>
      </w:r>
      <w:r w:rsidR="00E656BD" w:rsidRPr="00457ACC">
        <w:rPr>
          <w:rFonts w:cs="Arial"/>
          <w:bCs/>
          <w:iCs/>
        </w:rPr>
        <w:t xml:space="preserve"> a ze vše</w:t>
      </w:r>
      <w:r w:rsidR="008D1542">
        <w:rPr>
          <w:rFonts w:cs="Arial"/>
          <w:bCs/>
          <w:iCs/>
        </w:rPr>
        <w:t>ch důvodů uvedených v </w:t>
      </w:r>
      <w:r w:rsidR="008D1542" w:rsidRPr="00D85861">
        <w:rPr>
          <w:rFonts w:cs="Arial"/>
          <w:bCs/>
          <w:iCs/>
        </w:rPr>
        <w:t>odst. 1</w:t>
      </w:r>
      <w:r w:rsidR="00D85861" w:rsidRPr="00D85861">
        <w:rPr>
          <w:rFonts w:cs="Arial"/>
          <w:bCs/>
          <w:iCs/>
        </w:rPr>
        <w:t>3</w:t>
      </w:r>
      <w:r w:rsidR="008D1542" w:rsidRPr="00D85861">
        <w:rPr>
          <w:rFonts w:cs="Arial"/>
          <w:bCs/>
          <w:iCs/>
        </w:rPr>
        <w:t>.</w:t>
      </w:r>
      <w:r w:rsidR="001A5851" w:rsidRPr="00D85861">
        <w:rPr>
          <w:rFonts w:cs="Arial"/>
          <w:bCs/>
          <w:iCs/>
        </w:rPr>
        <w:t>4</w:t>
      </w:r>
      <w:r w:rsidR="00E656BD" w:rsidRPr="00D85861">
        <w:rPr>
          <w:rFonts w:cs="Arial"/>
          <w:bCs/>
          <w:iCs/>
        </w:rPr>
        <w:t xml:space="preserve"> výše, také</w:t>
      </w:r>
      <w:r w:rsidR="00E656BD" w:rsidRPr="00457ACC">
        <w:rPr>
          <w:rFonts w:cs="Arial"/>
          <w:bCs/>
          <w:iCs/>
        </w:rPr>
        <w:t xml:space="preserve"> z důvodu</w:t>
      </w:r>
      <w:r w:rsidR="00E656BD" w:rsidRPr="00457ACC">
        <w:rPr>
          <w:rFonts w:cs="Arial"/>
          <w:iCs/>
        </w:rPr>
        <w:t>:</w:t>
      </w:r>
    </w:p>
    <w:p w14:paraId="3D784EBE" w14:textId="0627CAEE" w:rsidR="00E656BD" w:rsidRPr="00457ACC" w:rsidRDefault="00E656BD">
      <w:pPr>
        <w:pStyle w:val="05-ODST-3"/>
        <w:numPr>
          <w:ilvl w:val="0"/>
          <w:numId w:val="14"/>
        </w:numPr>
        <w:tabs>
          <w:tab w:val="clear" w:pos="1134"/>
          <w:tab w:val="left" w:pos="851"/>
        </w:tabs>
        <w:ind w:left="851" w:hanging="284"/>
        <w:rPr>
          <w:rFonts w:cs="Arial"/>
        </w:rPr>
      </w:pPr>
      <w:r w:rsidRPr="00457ACC">
        <w:rPr>
          <w:rFonts w:cs="Arial"/>
        </w:rPr>
        <w:t xml:space="preserve">bezdůvodné odmítnutí </w:t>
      </w:r>
      <w:r w:rsidR="00AC22EE">
        <w:rPr>
          <w:rFonts w:cs="Arial"/>
        </w:rPr>
        <w:t>Dodavatele</w:t>
      </w:r>
      <w:r w:rsidR="00E34C9D">
        <w:rPr>
          <w:rFonts w:cs="Arial"/>
        </w:rPr>
        <w:t xml:space="preserve"> </w:t>
      </w:r>
      <w:r w:rsidR="00047405">
        <w:rPr>
          <w:rFonts w:cs="Arial"/>
        </w:rPr>
        <w:t>dílčí smlouvu splnit;</w:t>
      </w:r>
    </w:p>
    <w:p w14:paraId="3D784EBF" w14:textId="605EA886" w:rsidR="00E656BD" w:rsidRDefault="00E656BD">
      <w:pPr>
        <w:pStyle w:val="05-ODST-3"/>
        <w:numPr>
          <w:ilvl w:val="0"/>
          <w:numId w:val="14"/>
        </w:numPr>
        <w:tabs>
          <w:tab w:val="clear" w:pos="1134"/>
          <w:tab w:val="left" w:pos="851"/>
        </w:tabs>
        <w:ind w:left="851" w:hanging="284"/>
        <w:rPr>
          <w:rFonts w:cs="Arial"/>
        </w:rPr>
      </w:pPr>
      <w:r w:rsidRPr="00457ACC">
        <w:rPr>
          <w:rFonts w:cs="Arial"/>
        </w:rPr>
        <w:t xml:space="preserve">prodlení </w:t>
      </w:r>
      <w:r w:rsidR="00AC22EE">
        <w:rPr>
          <w:rFonts w:cs="Arial"/>
        </w:rPr>
        <w:t>Dodavatele</w:t>
      </w:r>
      <w:r w:rsidR="00E34C9D" w:rsidRPr="00457ACC">
        <w:rPr>
          <w:rFonts w:cs="Arial"/>
        </w:rPr>
        <w:t xml:space="preserve"> </w:t>
      </w:r>
      <w:r w:rsidR="00D8222F">
        <w:rPr>
          <w:rFonts w:cs="Arial"/>
        </w:rPr>
        <w:t>s dodáním p</w:t>
      </w:r>
      <w:r w:rsidR="00E34C9D">
        <w:rPr>
          <w:rFonts w:cs="Arial"/>
        </w:rPr>
        <w:t>ředmětu plnění</w:t>
      </w:r>
      <w:r w:rsidRPr="00457ACC">
        <w:rPr>
          <w:rFonts w:cs="Arial"/>
        </w:rPr>
        <w:t>.</w:t>
      </w:r>
    </w:p>
    <w:p w14:paraId="58045DC3" w14:textId="2985E48A" w:rsidR="006E1E62" w:rsidRPr="00A771FF" w:rsidRDefault="006E1E62" w:rsidP="006E1E62">
      <w:pPr>
        <w:pStyle w:val="02-ODST-2"/>
        <w:numPr>
          <w:ilvl w:val="1"/>
          <w:numId w:val="1"/>
        </w:numPr>
        <w:tabs>
          <w:tab w:val="num" w:pos="4058"/>
        </w:tabs>
      </w:pPr>
      <w:r w:rsidRPr="000F2A08">
        <w:t xml:space="preserve">Objednatel je </w:t>
      </w:r>
      <w:r>
        <w:t xml:space="preserve">dále </w:t>
      </w:r>
      <w:r w:rsidRPr="00A771FF">
        <w:t>oprávněn od této Smlouvy</w:t>
      </w:r>
      <w:r>
        <w:t xml:space="preserve"> a/nebo dílčí smlouvy </w:t>
      </w:r>
      <w:r w:rsidRPr="00A771FF">
        <w:t xml:space="preserve">odstoupit v případě, že Zhotovitel uvedl nepravdivé údaje v čestném prohlášení o neexistenci střetu zájmů a pravdivosti údajů o skutečném majiteli, které je přílohou č. 2 této </w:t>
      </w:r>
      <w:r>
        <w:t>S</w:t>
      </w:r>
      <w:r w:rsidRPr="00A771FF">
        <w:t>mlouvy.</w:t>
      </w:r>
    </w:p>
    <w:p w14:paraId="3A8DEE09" w14:textId="5F9C6D70" w:rsidR="006E1E62" w:rsidRPr="00CC49C9" w:rsidRDefault="006E1E62" w:rsidP="006E1E62">
      <w:pPr>
        <w:pStyle w:val="02-ODST-2"/>
        <w:numPr>
          <w:ilvl w:val="1"/>
          <w:numId w:val="1"/>
        </w:numPr>
      </w:pPr>
      <w:r w:rsidRPr="00A771FF">
        <w:lastRenderedPageBreak/>
        <w:t>Objednatel je oprávněn od této</w:t>
      </w:r>
      <w:r w:rsidRPr="002D040A">
        <w:t xml:space="preserve"> Smlouvy</w:t>
      </w:r>
      <w:r>
        <w:t xml:space="preserve"> a/nebo dílčí smlouvy </w:t>
      </w:r>
      <w:r w:rsidRPr="002D040A">
        <w:t xml:space="preserve"> odstoupit také v případě, že </w:t>
      </w:r>
      <w:r>
        <w:t xml:space="preserve">Dodavatel </w:t>
      </w:r>
      <w:r w:rsidRPr="002D040A">
        <w:t xml:space="preserve">ve lhůtě dle odst. </w:t>
      </w:r>
      <w:r>
        <w:t>12.12</w:t>
      </w:r>
      <w:r w:rsidRPr="002D040A">
        <w:t xml:space="preserve"> této Smlouvy nevyrozuměl Objednatele o takové změně v zápisu údajů o jeho skutečném majiteli nebo o změně v zápisu údajů o skutečném majiteli poddodavatele,</w:t>
      </w:r>
      <w:r w:rsidRPr="000F2A08">
        <w:t xml:space="preserve"> jehož </w:t>
      </w:r>
      <w:r w:rsidRPr="00CC49C9">
        <w:t>prostřednictvím Zhotovitel v zadávacím řízení vedoucím k uzavření této Smlouvy prokazoval kvalifikaci, při které byl jako skutečný majitel Dodavatele nebo poddodavatele do evidence zapsán veřejný funkcionář uvedený v </w:t>
      </w:r>
      <w:proofErr w:type="spellStart"/>
      <w:r w:rsidRPr="00CC49C9">
        <w:t>ust</w:t>
      </w:r>
      <w:proofErr w:type="spellEnd"/>
      <w:r w:rsidRPr="00CC49C9">
        <w:t>. § 2 odst. 1 písm. c) ZSZ.</w:t>
      </w:r>
    </w:p>
    <w:p w14:paraId="0B516E54" w14:textId="5A496B65" w:rsidR="006E1E62" w:rsidRPr="00CC49C9" w:rsidRDefault="006E1E62" w:rsidP="006E1E62">
      <w:pPr>
        <w:pStyle w:val="02-ODST-2"/>
        <w:numPr>
          <w:ilvl w:val="1"/>
          <w:numId w:val="1"/>
        </w:numPr>
        <w:tabs>
          <w:tab w:val="num" w:pos="4058"/>
        </w:tabs>
      </w:pPr>
      <w:r w:rsidRPr="00CC49C9">
        <w:t>Objednatel je oprávněn od této Smlouvy a/nebo dí</w:t>
      </w:r>
      <w:r w:rsidR="0065255B" w:rsidRPr="00CC49C9">
        <w:t>lčí</w:t>
      </w:r>
      <w:r w:rsidRPr="00CC49C9">
        <w:t xml:space="preserve"> </w:t>
      </w:r>
      <w:r w:rsidR="0065255B" w:rsidRPr="00CC49C9">
        <w:t xml:space="preserve">smlouvy </w:t>
      </w:r>
      <w:r w:rsidR="00F2714F" w:rsidRPr="00CC49C9">
        <w:t>od</w:t>
      </w:r>
      <w:r w:rsidRPr="00CC49C9">
        <w:t xml:space="preserve">stoupit také v případě, že </w:t>
      </w:r>
      <w:r w:rsidR="004F7F0A" w:rsidRPr="00CC49C9">
        <w:t xml:space="preserve">Dodavatel </w:t>
      </w:r>
      <w:r w:rsidRPr="00CC49C9">
        <w:t xml:space="preserve">dle odst. 10.4. této </w:t>
      </w:r>
      <w:r w:rsidR="00F2714F" w:rsidRPr="00CC49C9">
        <w:t>Smlouvy</w:t>
      </w:r>
      <w:r w:rsidRPr="00CC49C9">
        <w:t xml:space="preserve"> nevyrozuměl Objednatele o snížení výše pojistného plnění pod minimální stanovenou výši nebo o ukončení pojistné </w:t>
      </w:r>
      <w:r w:rsidR="002260BB" w:rsidRPr="00CC49C9">
        <w:t>smlouvy</w:t>
      </w:r>
      <w:r w:rsidRPr="00CC49C9">
        <w:t xml:space="preserve"> a se splněním této povinnosti je v prodlení alespoň 10 pracovních dní.</w:t>
      </w:r>
    </w:p>
    <w:p w14:paraId="2E7E7A64" w14:textId="5E869FE3" w:rsidR="004600BF" w:rsidRPr="00CC49C9" w:rsidRDefault="004600BF" w:rsidP="004600BF">
      <w:pPr>
        <w:pStyle w:val="02-ODST-2"/>
        <w:numPr>
          <w:ilvl w:val="1"/>
          <w:numId w:val="1"/>
        </w:numPr>
        <w:tabs>
          <w:tab w:val="num" w:pos="4058"/>
        </w:tabs>
      </w:pPr>
      <w:r w:rsidRPr="00CC49C9">
        <w:t xml:space="preserve">Objednatel je oprávněn od této Smlouvy </w:t>
      </w:r>
      <w:r w:rsidR="002D0E58" w:rsidRPr="00CC49C9">
        <w:t xml:space="preserve">a/nebo dílčí </w:t>
      </w:r>
      <w:r w:rsidR="0070004A" w:rsidRPr="00CC49C9">
        <w:t>smlouvy odstoupit</w:t>
      </w:r>
      <w:r w:rsidRPr="00CC49C9">
        <w:t xml:space="preserve"> také v případě, že </w:t>
      </w:r>
      <w:r w:rsidR="0070004A" w:rsidRPr="00CC49C9">
        <w:t xml:space="preserve">Dodavateli </w:t>
      </w:r>
      <w:r w:rsidRPr="00CC49C9">
        <w:t xml:space="preserve">bude pozastaveno provádění Díla dle odst. </w:t>
      </w:r>
      <w:r w:rsidR="0070004A" w:rsidRPr="00CC49C9">
        <w:t>10.5</w:t>
      </w:r>
      <w:r w:rsidRPr="00CC49C9">
        <w:t>. Smlouvy</w:t>
      </w:r>
      <w:r w:rsidR="001A70E9" w:rsidRPr="00CC49C9">
        <w:t>.</w:t>
      </w:r>
    </w:p>
    <w:p w14:paraId="46B42C93" w14:textId="259FE384" w:rsidR="006E1E62" w:rsidRPr="00CC49C9" w:rsidRDefault="00A91377" w:rsidP="005530D9">
      <w:pPr>
        <w:pStyle w:val="02-ODST-2"/>
        <w:numPr>
          <w:ilvl w:val="1"/>
          <w:numId w:val="1"/>
        </w:numPr>
        <w:tabs>
          <w:tab w:val="num" w:pos="4058"/>
        </w:tabs>
      </w:pPr>
      <w:r w:rsidRPr="00CC49C9">
        <w:t>O</w:t>
      </w:r>
      <w:r w:rsidR="006E1E62" w:rsidRPr="00CC49C9">
        <w:t xml:space="preserve">bjednatel je oprávněn od této </w:t>
      </w:r>
      <w:r w:rsidR="00C3544F" w:rsidRPr="00CC49C9">
        <w:t xml:space="preserve">Smlouvy </w:t>
      </w:r>
      <w:r w:rsidR="00B41BD0" w:rsidRPr="00CC49C9">
        <w:t xml:space="preserve">a/nebo dílčí smlouvy </w:t>
      </w:r>
      <w:r w:rsidR="006E1E62" w:rsidRPr="00CC49C9">
        <w:t xml:space="preserve">odstoupit v případě, že </w:t>
      </w:r>
      <w:r w:rsidR="009759B3" w:rsidRPr="00CC49C9">
        <w:t>D</w:t>
      </w:r>
      <w:r w:rsidR="006E1E62" w:rsidRPr="00CC49C9">
        <w:t xml:space="preserve">odavatel uvedl nepravdivé údaje v čestném prohlášení o nepodléhání omezujícím opatřením, které je přílohou č. 3 této </w:t>
      </w:r>
      <w:r w:rsidR="009759B3" w:rsidRPr="00CC49C9">
        <w:t>Smlouvy</w:t>
      </w:r>
      <w:r w:rsidR="006E1E62" w:rsidRPr="00CC49C9">
        <w:t>.</w:t>
      </w:r>
    </w:p>
    <w:p w14:paraId="5DB3F18C" w14:textId="528BF99E" w:rsidR="006E1E62" w:rsidRPr="00CC49C9" w:rsidRDefault="006E1E62" w:rsidP="006E1E62">
      <w:pPr>
        <w:pStyle w:val="Odstavec2"/>
        <w:numPr>
          <w:ilvl w:val="1"/>
          <w:numId w:val="1"/>
        </w:numPr>
        <w:spacing w:before="120"/>
        <w:rPr>
          <w:rFonts w:cs="Arial"/>
        </w:rPr>
      </w:pPr>
      <w:r w:rsidRPr="00CC49C9">
        <w:t>Objednatel je oprávněn od této Smlouvy a/nebo dílčí smlouvy odstoupit také v případě, že Dodavatel nevyrozuměl Objednatele o změně údajů a skutečností, o nichž činil dodavatel čestné prohlášení o nepodléhání omezujícím opatřením, které je přílohou č. 3 této Smlouvy a které vedou k jeho nepravdivosti, a to ve lhůtě stanovené v ustanovení 12.18 této Smlouvy</w:t>
      </w:r>
      <w:r w:rsidR="005530D9" w:rsidRPr="00CC49C9">
        <w:t>.</w:t>
      </w:r>
    </w:p>
    <w:p w14:paraId="3D784EC0" w14:textId="6A066BF8" w:rsidR="00E656BD" w:rsidRPr="00457ACC" w:rsidRDefault="00AC22EE" w:rsidP="006E1E62">
      <w:pPr>
        <w:pStyle w:val="Odstavec2"/>
        <w:numPr>
          <w:ilvl w:val="1"/>
          <w:numId w:val="1"/>
        </w:numPr>
        <w:spacing w:before="120"/>
        <w:rPr>
          <w:rFonts w:cs="Arial"/>
        </w:rPr>
      </w:pPr>
      <w:r w:rsidRPr="00CC49C9">
        <w:rPr>
          <w:rFonts w:cs="Arial"/>
          <w:iCs/>
        </w:rPr>
        <w:t>Dodavatel</w:t>
      </w:r>
      <w:r w:rsidR="00E34C9D" w:rsidRPr="00CC49C9">
        <w:rPr>
          <w:rFonts w:cs="Arial"/>
        </w:rPr>
        <w:t xml:space="preserve"> </w:t>
      </w:r>
      <w:r w:rsidR="00E656BD" w:rsidRPr="00CC49C9">
        <w:rPr>
          <w:rFonts w:cs="Arial"/>
        </w:rPr>
        <w:t>je</w:t>
      </w:r>
      <w:r w:rsidR="00D8222F" w:rsidRPr="00CC49C9">
        <w:rPr>
          <w:rFonts w:cs="Arial"/>
        </w:rPr>
        <w:t xml:space="preserve"> oprávněn písemně odstoupit od </w:t>
      </w:r>
      <w:r w:rsidR="006E1E62" w:rsidRPr="00CC49C9">
        <w:rPr>
          <w:rFonts w:cs="Arial"/>
        </w:rPr>
        <w:t>Smlouvy</w:t>
      </w:r>
      <w:r w:rsidR="00374DC1" w:rsidRPr="00CC49C9">
        <w:rPr>
          <w:rFonts w:cs="Arial"/>
        </w:rPr>
        <w:t xml:space="preserve"> </w:t>
      </w:r>
      <w:r w:rsidR="00E656BD" w:rsidRPr="00CC49C9">
        <w:rPr>
          <w:rFonts w:cs="Arial"/>
        </w:rPr>
        <w:t xml:space="preserve">a/nebo od dílčí smlouvy, </w:t>
      </w:r>
      <w:r w:rsidR="001A5851" w:rsidRPr="00CC49C9">
        <w:rPr>
          <w:rFonts w:cs="Arial"/>
        </w:rPr>
        <w:t>kromě</w:t>
      </w:r>
      <w:r w:rsidR="00E656BD" w:rsidRPr="00CC49C9">
        <w:rPr>
          <w:rFonts w:cs="Arial"/>
        </w:rPr>
        <w:t xml:space="preserve"> důvodů </w:t>
      </w:r>
      <w:r w:rsidR="00E656BD" w:rsidRPr="00457ACC">
        <w:rPr>
          <w:rFonts w:cs="Arial"/>
        </w:rPr>
        <w:t>uvedených v </w:t>
      </w:r>
      <w:r w:rsidR="00946BE4">
        <w:rPr>
          <w:rFonts w:cs="Arial"/>
        </w:rPr>
        <w:t>O</w:t>
      </w:r>
      <w:r w:rsidR="00E656BD" w:rsidRPr="00457ACC">
        <w:rPr>
          <w:rFonts w:cs="Arial"/>
        </w:rPr>
        <w:t>bčansk</w:t>
      </w:r>
      <w:r w:rsidR="00946BE4">
        <w:rPr>
          <w:rFonts w:cs="Arial"/>
        </w:rPr>
        <w:t>ém</w:t>
      </w:r>
      <w:r w:rsidR="00E656BD" w:rsidRPr="00457ACC">
        <w:rPr>
          <w:rFonts w:cs="Arial"/>
        </w:rPr>
        <w:t xml:space="preserve"> zákoník</w:t>
      </w:r>
      <w:r w:rsidR="00946BE4">
        <w:rPr>
          <w:rFonts w:cs="Arial"/>
        </w:rPr>
        <w:t>u</w:t>
      </w:r>
      <w:r w:rsidR="00E656BD" w:rsidRPr="00457ACC">
        <w:rPr>
          <w:rFonts w:cs="Arial"/>
        </w:rPr>
        <w:t xml:space="preserve"> též z důvodu:</w:t>
      </w:r>
    </w:p>
    <w:p w14:paraId="3D784EC1" w14:textId="2D853622" w:rsidR="00E656BD" w:rsidRPr="00457ACC" w:rsidRDefault="00E656BD">
      <w:pPr>
        <w:pStyle w:val="05-ODST-3"/>
        <w:numPr>
          <w:ilvl w:val="0"/>
          <w:numId w:val="15"/>
        </w:numPr>
        <w:tabs>
          <w:tab w:val="clear" w:pos="1134"/>
          <w:tab w:val="left" w:pos="851"/>
        </w:tabs>
        <w:rPr>
          <w:rFonts w:cs="Arial"/>
        </w:rPr>
      </w:pPr>
      <w:r w:rsidRPr="00457ACC">
        <w:rPr>
          <w:rFonts w:cs="Arial"/>
        </w:rPr>
        <w:t xml:space="preserve">prodlení </w:t>
      </w:r>
      <w:r w:rsidR="00AC22EE">
        <w:rPr>
          <w:rFonts w:cs="Arial"/>
          <w:iCs/>
        </w:rPr>
        <w:t>Objednatele</w:t>
      </w:r>
      <w:r w:rsidR="00E34C9D" w:rsidRPr="00457ACC">
        <w:rPr>
          <w:rFonts w:cs="Arial"/>
        </w:rPr>
        <w:t xml:space="preserve"> </w:t>
      </w:r>
      <w:r w:rsidRPr="00457ACC">
        <w:rPr>
          <w:rFonts w:cs="Arial"/>
        </w:rPr>
        <w:t xml:space="preserve">s platbou za </w:t>
      </w:r>
      <w:r w:rsidR="00D8222F">
        <w:rPr>
          <w:rFonts w:cs="Arial"/>
        </w:rPr>
        <w:t>p</w:t>
      </w:r>
      <w:r w:rsidRPr="00457ACC">
        <w:rPr>
          <w:rFonts w:cs="Arial"/>
        </w:rPr>
        <w:t>ředmět plnění o více než 15 dnů</w:t>
      </w:r>
      <w:r w:rsidR="00047405">
        <w:rPr>
          <w:rFonts w:cs="Arial"/>
        </w:rPr>
        <w:t>;</w:t>
      </w:r>
    </w:p>
    <w:p w14:paraId="3D784EC2" w14:textId="7A21733C" w:rsidR="00E656BD" w:rsidRPr="00457ACC" w:rsidRDefault="00AC22EE">
      <w:pPr>
        <w:pStyle w:val="05-ODST-3"/>
        <w:numPr>
          <w:ilvl w:val="0"/>
          <w:numId w:val="15"/>
        </w:numPr>
        <w:tabs>
          <w:tab w:val="clear" w:pos="1134"/>
          <w:tab w:val="left" w:pos="851"/>
        </w:tabs>
        <w:ind w:left="851" w:hanging="284"/>
        <w:rPr>
          <w:rFonts w:cs="Arial"/>
        </w:rPr>
      </w:pPr>
      <w:r>
        <w:rPr>
          <w:rFonts w:cs="Arial"/>
          <w:iCs/>
        </w:rPr>
        <w:t>Objednatel</w:t>
      </w:r>
      <w:r w:rsidR="00E34C9D">
        <w:rPr>
          <w:rFonts w:cs="Arial"/>
        </w:rPr>
        <w:t xml:space="preserve"> </w:t>
      </w:r>
      <w:r w:rsidR="00E656BD" w:rsidRPr="00457ACC">
        <w:rPr>
          <w:rFonts w:cs="Arial"/>
        </w:rPr>
        <w:t xml:space="preserve">vstoupí do likvidace nebo </w:t>
      </w:r>
    </w:p>
    <w:p w14:paraId="3D784EC3" w14:textId="77777777" w:rsidR="00E656BD" w:rsidRPr="00457ACC" w:rsidRDefault="00E656BD">
      <w:pPr>
        <w:pStyle w:val="05-ODST-3"/>
        <w:numPr>
          <w:ilvl w:val="0"/>
          <w:numId w:val="15"/>
        </w:numPr>
        <w:tabs>
          <w:tab w:val="clear" w:pos="1134"/>
          <w:tab w:val="left" w:pos="851"/>
        </w:tabs>
        <w:ind w:left="851" w:hanging="284"/>
        <w:rPr>
          <w:rFonts w:cs="Arial"/>
        </w:rPr>
      </w:pPr>
      <w:r w:rsidRPr="00457ACC">
        <w:rPr>
          <w:rFonts w:cs="Arial"/>
        </w:rPr>
        <w:t xml:space="preserve">bude </w:t>
      </w:r>
      <w:r>
        <w:rPr>
          <w:rFonts w:cs="Arial"/>
        </w:rPr>
        <w:t xml:space="preserve">ve vztahu k </w:t>
      </w:r>
      <w:r w:rsidRPr="00457ACC">
        <w:rPr>
          <w:rFonts w:cs="Arial"/>
        </w:rPr>
        <w:t xml:space="preserve">němu </w:t>
      </w:r>
      <w:r>
        <w:rPr>
          <w:rFonts w:cs="Arial"/>
        </w:rPr>
        <w:t xml:space="preserve">zjištěn úpadek </w:t>
      </w:r>
      <w:r w:rsidRPr="00457ACC">
        <w:rPr>
          <w:rFonts w:cs="Arial"/>
        </w:rPr>
        <w:t>dle zákona č. 182/2006 Sb., insolvenční zákon, v pla</w:t>
      </w:r>
      <w:r w:rsidR="00047405">
        <w:rPr>
          <w:rFonts w:cs="Arial"/>
        </w:rPr>
        <w:t>tném znění;</w:t>
      </w:r>
    </w:p>
    <w:p w14:paraId="3D784EC4" w14:textId="57C12E1A" w:rsidR="00E656BD" w:rsidRPr="00457ACC" w:rsidRDefault="00E656BD">
      <w:pPr>
        <w:pStyle w:val="05-ODST-3"/>
        <w:numPr>
          <w:ilvl w:val="0"/>
          <w:numId w:val="15"/>
        </w:numPr>
        <w:tabs>
          <w:tab w:val="clear" w:pos="1134"/>
          <w:tab w:val="left" w:pos="851"/>
        </w:tabs>
        <w:ind w:left="851" w:hanging="284"/>
        <w:rPr>
          <w:rFonts w:cs="Arial"/>
        </w:rPr>
      </w:pPr>
      <w:r w:rsidRPr="00457ACC">
        <w:rPr>
          <w:rFonts w:cs="Arial"/>
        </w:rPr>
        <w:t xml:space="preserve">pravomocné odsouzení </w:t>
      </w:r>
      <w:r w:rsidR="00AC22EE">
        <w:rPr>
          <w:rFonts w:cs="Arial"/>
          <w:iCs/>
        </w:rPr>
        <w:t>Objednatele</w:t>
      </w:r>
      <w:r w:rsidR="00E04991"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3D784EC5" w14:textId="25E76755" w:rsidR="00E656BD" w:rsidRPr="00457ACC" w:rsidRDefault="00D8222F" w:rsidP="00424E60">
      <w:pPr>
        <w:pStyle w:val="Odstavec2"/>
        <w:numPr>
          <w:ilvl w:val="1"/>
          <w:numId w:val="1"/>
        </w:numPr>
        <w:spacing w:before="120"/>
        <w:rPr>
          <w:rFonts w:cs="Arial"/>
        </w:rPr>
      </w:pPr>
      <w:r>
        <w:rPr>
          <w:rFonts w:cs="Arial"/>
        </w:rPr>
        <w:t xml:space="preserve">Odstoupení od </w:t>
      </w:r>
      <w:r w:rsidR="00AC22EE">
        <w:rPr>
          <w:rFonts w:cs="Arial"/>
        </w:rPr>
        <w:t>Smlouvy</w:t>
      </w:r>
      <w:r w:rsidR="008127E8">
        <w:rPr>
          <w:rFonts w:cs="Arial"/>
        </w:rPr>
        <w:t xml:space="preserve"> a/nebo </w:t>
      </w:r>
      <w:r w:rsidR="00E656BD" w:rsidRPr="00457ACC">
        <w:rPr>
          <w:rFonts w:cs="Arial"/>
        </w:rPr>
        <w:t xml:space="preserve">dílčí smlouvy je účinné dnem doručení písemného oznámení o odstoupení </w:t>
      </w:r>
      <w:r>
        <w:rPr>
          <w:rFonts w:cs="Arial"/>
        </w:rPr>
        <w:t>druhé s</w:t>
      </w:r>
      <w:r w:rsidR="00E656BD" w:rsidRPr="00457ACC">
        <w:rPr>
          <w:rFonts w:cs="Arial"/>
        </w:rPr>
        <w:t>mluvní straně.</w:t>
      </w:r>
    </w:p>
    <w:p w14:paraId="3D784EC6" w14:textId="353A31FF" w:rsidR="00E656BD" w:rsidRPr="00457ACC" w:rsidRDefault="00D8222F" w:rsidP="00424E60">
      <w:pPr>
        <w:pStyle w:val="Odstavec2"/>
        <w:numPr>
          <w:ilvl w:val="1"/>
          <w:numId w:val="1"/>
        </w:numPr>
        <w:rPr>
          <w:rFonts w:cs="Arial"/>
        </w:rPr>
      </w:pPr>
      <w:r>
        <w:rPr>
          <w:rFonts w:cs="Arial"/>
        </w:rPr>
        <w:t xml:space="preserve">Výpověď nebo odstoupení od </w:t>
      </w:r>
      <w:r w:rsidR="00AC22EE">
        <w:rPr>
          <w:rFonts w:cs="Arial"/>
        </w:rPr>
        <w:t>Smlouvy</w:t>
      </w:r>
      <w:r w:rsidR="008127E8">
        <w:rPr>
          <w:rFonts w:cs="Arial"/>
        </w:rPr>
        <w:t xml:space="preserve"> a/nebo </w:t>
      </w:r>
      <w:r w:rsidR="00E656BD" w:rsidRPr="00457ACC">
        <w:rPr>
          <w:rFonts w:cs="Arial"/>
        </w:rPr>
        <w:t>dílčí smlouvy dle před</w:t>
      </w:r>
      <w:r w:rsidR="00F1482F">
        <w:rPr>
          <w:rFonts w:cs="Arial"/>
        </w:rPr>
        <w:t xml:space="preserve">chozích odstavců tohoto článku </w:t>
      </w:r>
      <w:r w:rsidR="00000EAD">
        <w:rPr>
          <w:rFonts w:cs="Arial"/>
        </w:rPr>
        <w:t>S</w:t>
      </w:r>
      <w:r w:rsidR="00E656BD" w:rsidRPr="00457ACC">
        <w:rPr>
          <w:rFonts w:cs="Arial"/>
        </w:rPr>
        <w:t>mlouvy musí být písemné a musí být doručeno</w:t>
      </w:r>
      <w:r w:rsidR="00185B62">
        <w:rPr>
          <w:rFonts w:cs="Arial"/>
        </w:rPr>
        <w:t xml:space="preserve"> </w:t>
      </w:r>
      <w:r w:rsidR="00F1482F">
        <w:rPr>
          <w:rFonts w:cs="Arial"/>
        </w:rPr>
        <w:t xml:space="preserve">na adresu druhé </w:t>
      </w:r>
      <w:r w:rsidR="009759B3">
        <w:rPr>
          <w:rFonts w:cs="Arial"/>
        </w:rPr>
        <w:t>S</w:t>
      </w:r>
      <w:r w:rsidR="00F1482F">
        <w:rPr>
          <w:rFonts w:cs="Arial"/>
        </w:rPr>
        <w:t xml:space="preserve">mluvní strany uvedené v této </w:t>
      </w:r>
      <w:r w:rsidR="009759B3">
        <w:rPr>
          <w:rFonts w:cs="Arial"/>
        </w:rPr>
        <w:t>Smlouvě</w:t>
      </w:r>
      <w:r w:rsidR="008127E8" w:rsidRPr="00457ACC">
        <w:rPr>
          <w:rFonts w:cs="Arial"/>
        </w:rPr>
        <w:t xml:space="preserve"> </w:t>
      </w:r>
      <w:r w:rsidR="00E656BD" w:rsidRPr="00457ACC">
        <w:rPr>
          <w:rFonts w:cs="Arial"/>
        </w:rPr>
        <w:t xml:space="preserve">nebo v dílčí smlouvě na adresu </w:t>
      </w:r>
      <w:r w:rsidR="00F1482F">
        <w:rPr>
          <w:rFonts w:cs="Arial"/>
        </w:rPr>
        <w:t>s</w:t>
      </w:r>
      <w:r w:rsidR="00E656BD"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3D784EC7" w14:textId="1EFB747B" w:rsidR="00E656BD" w:rsidRDefault="00E656BD" w:rsidP="00424E60">
      <w:pPr>
        <w:pStyle w:val="Odstavec2"/>
        <w:numPr>
          <w:ilvl w:val="1"/>
          <w:numId w:val="1"/>
        </w:numPr>
        <w:rPr>
          <w:rFonts w:cs="Arial"/>
        </w:rPr>
      </w:pPr>
      <w:r w:rsidRPr="00457ACC">
        <w:rPr>
          <w:rFonts w:cs="Arial"/>
        </w:rPr>
        <w:t>Výpovědí</w:t>
      </w:r>
      <w:r w:rsidR="00532955">
        <w:rPr>
          <w:rFonts w:cs="Arial"/>
        </w:rPr>
        <w:t>, resp. uplynutím výpovědní doby nebo odstoupením</w:t>
      </w:r>
      <w:r w:rsidRPr="00457ACC">
        <w:rPr>
          <w:rFonts w:cs="Arial"/>
        </w:rPr>
        <w:t xml:space="preserve"> se tato </w:t>
      </w:r>
      <w:r w:rsidR="00A574BF">
        <w:rPr>
          <w:rFonts w:cs="Arial"/>
        </w:rPr>
        <w:t>Smlouva</w:t>
      </w:r>
      <w:r w:rsidR="00532955">
        <w:rPr>
          <w:rFonts w:cs="Arial"/>
        </w:rPr>
        <w:t xml:space="preserve"> a/nebo příslušná dílčí </w:t>
      </w:r>
      <w:r w:rsidR="00F1482F">
        <w:rPr>
          <w:rFonts w:cs="Arial"/>
        </w:rPr>
        <w:t>s</w:t>
      </w:r>
      <w:r w:rsidRPr="00457ACC">
        <w:rPr>
          <w:rFonts w:cs="Arial"/>
        </w:rPr>
        <w:t xml:space="preserve">mlouva </w:t>
      </w:r>
      <w:proofErr w:type="gramStart"/>
      <w:r w:rsidRPr="00457ACC">
        <w:rPr>
          <w:rFonts w:cs="Arial"/>
        </w:rPr>
        <w:t>ruší</w:t>
      </w:r>
      <w:proofErr w:type="gramEnd"/>
      <w:r w:rsidRPr="00457ACC">
        <w:rPr>
          <w:rFonts w:cs="Arial"/>
        </w:rPr>
        <w:t xml:space="preserve"> s výjimkou ustanovení, z jejichž povahy vyplývá, že mají trvat i po skončení této</w:t>
      </w:r>
      <w:r w:rsidR="00532955">
        <w:rPr>
          <w:rFonts w:cs="Arial"/>
        </w:rPr>
        <w:t xml:space="preserve"> </w:t>
      </w:r>
      <w:r w:rsidR="00A574BF">
        <w:rPr>
          <w:rFonts w:cs="Arial"/>
        </w:rPr>
        <w:t>Smlouvy</w:t>
      </w:r>
      <w:r w:rsidR="00532955">
        <w:rPr>
          <w:rFonts w:cs="Arial"/>
        </w:rPr>
        <w:t xml:space="preserve"> a/nebo dílčí</w:t>
      </w:r>
      <w:r w:rsidRPr="00457ACC">
        <w:rPr>
          <w:rFonts w:cs="Arial"/>
        </w:rPr>
        <w:t xml:space="preserve"> </w:t>
      </w:r>
      <w:r w:rsidR="00F1482F">
        <w:rPr>
          <w:rFonts w:cs="Arial"/>
        </w:rPr>
        <w:t>s</w:t>
      </w:r>
      <w:r w:rsidRPr="00457ACC">
        <w:rPr>
          <w:rFonts w:cs="Arial"/>
        </w:rPr>
        <w:t>mlouvy.</w:t>
      </w:r>
    </w:p>
    <w:p w14:paraId="3D784EC8" w14:textId="540C1C7A" w:rsidR="00E656BD" w:rsidRDefault="00E656BD" w:rsidP="00424E60">
      <w:pPr>
        <w:pStyle w:val="Odstavec2"/>
        <w:numPr>
          <w:ilvl w:val="1"/>
          <w:numId w:val="1"/>
        </w:numPr>
        <w:rPr>
          <w:rFonts w:cs="Arial"/>
        </w:rPr>
      </w:pPr>
      <w:r w:rsidRPr="00457ACC">
        <w:rPr>
          <w:rFonts w:cs="Arial"/>
          <w:iCs/>
        </w:rPr>
        <w:t>Smluvní strany se dohodly, že případná neplatno</w:t>
      </w:r>
      <w:r w:rsidR="00F1482F">
        <w:rPr>
          <w:rFonts w:cs="Arial"/>
          <w:iCs/>
        </w:rPr>
        <w:t xml:space="preserve">st některého z ustanovení této </w:t>
      </w:r>
      <w:r w:rsidR="009759B3">
        <w:rPr>
          <w:rFonts w:cs="Arial"/>
          <w:iCs/>
        </w:rPr>
        <w:t>Smlouvy</w:t>
      </w:r>
      <w:r w:rsidR="00532955">
        <w:rPr>
          <w:rFonts w:cs="Arial"/>
          <w:iCs/>
        </w:rPr>
        <w:t xml:space="preserve"> </w:t>
      </w:r>
      <w:r>
        <w:rPr>
          <w:rFonts w:cs="Arial"/>
          <w:iCs/>
        </w:rPr>
        <w:t>a/nebo dílčí smlouvy</w:t>
      </w:r>
      <w:r w:rsidR="00F1482F">
        <w:rPr>
          <w:rFonts w:cs="Arial"/>
          <w:iCs/>
        </w:rPr>
        <w:t xml:space="preserve"> nezpůsobuje neplatnost celé </w:t>
      </w:r>
      <w:r w:rsidR="009759B3">
        <w:rPr>
          <w:rFonts w:cs="Arial"/>
          <w:iCs/>
        </w:rPr>
        <w:t>Smlouvy</w:t>
      </w:r>
      <w:r w:rsidR="00532955" w:rsidRPr="00457ACC">
        <w:rPr>
          <w:rFonts w:cs="Arial"/>
          <w:iCs/>
        </w:rPr>
        <w:t xml:space="preserve"> </w:t>
      </w:r>
      <w:r>
        <w:rPr>
          <w:rFonts w:cs="Arial"/>
          <w:iCs/>
        </w:rPr>
        <w:t>a/nebo dílčí smlouvy</w:t>
      </w:r>
      <w:r w:rsidR="00F1482F">
        <w:rPr>
          <w:rFonts w:cs="Arial"/>
          <w:iCs/>
        </w:rPr>
        <w:t xml:space="preserve"> a </w:t>
      </w:r>
      <w:r w:rsidR="009759B3">
        <w:rPr>
          <w:rFonts w:cs="Arial"/>
          <w:iCs/>
        </w:rPr>
        <w:t>S</w:t>
      </w:r>
      <w:r w:rsidRPr="00457ACC">
        <w:rPr>
          <w:rFonts w:cs="Arial"/>
          <w:iCs/>
        </w:rPr>
        <w:t>mluvní strany se zavazují nahradit taková ustanovení bez zbytečného odkladu novými ustanoveními zajišťujícími dosažení původního účelu zaniklého č</w:t>
      </w:r>
      <w:r w:rsidR="00F1482F">
        <w:rPr>
          <w:rFonts w:cs="Arial"/>
        </w:rPr>
        <w:t xml:space="preserve">i neplatného ustanovení této </w:t>
      </w:r>
      <w:r w:rsidR="009759B3">
        <w:rPr>
          <w:rFonts w:cs="Arial"/>
        </w:rPr>
        <w:t>Smlouvy</w:t>
      </w:r>
      <w:r w:rsidR="00532955" w:rsidRPr="00287AA7">
        <w:rPr>
          <w:rFonts w:cs="Arial"/>
          <w:iCs/>
        </w:rPr>
        <w:t xml:space="preserve"> </w:t>
      </w:r>
      <w:r>
        <w:rPr>
          <w:rFonts w:cs="Arial"/>
          <w:iCs/>
        </w:rPr>
        <w:t>a/nebo dílčí smlouvy</w:t>
      </w:r>
      <w:r w:rsidRPr="00457ACC">
        <w:rPr>
          <w:rFonts w:cs="Arial"/>
        </w:rPr>
        <w:t>.</w:t>
      </w:r>
    </w:p>
    <w:p w14:paraId="3D784ECA" w14:textId="61BE577E" w:rsidR="004D442E" w:rsidRDefault="001140EF" w:rsidP="001140EF">
      <w:pPr>
        <w:pStyle w:val="Odstavec2"/>
        <w:numPr>
          <w:ilvl w:val="1"/>
          <w:numId w:val="1"/>
        </w:numPr>
      </w:pPr>
      <w:r>
        <w:t>Pro</w:t>
      </w:r>
      <w:r w:rsidR="00F1482F">
        <w:t xml:space="preserve"> případ, že tato </w:t>
      </w:r>
      <w:r w:rsidR="00000EAD">
        <w:t>Smlouva</w:t>
      </w:r>
      <w:r w:rsidR="0045106C">
        <w:t xml:space="preserve"> </w:t>
      </w:r>
      <w:r w:rsidR="00E656BD">
        <w:t xml:space="preserve">a/nebo dílčí smlouva podléhá uveřejnění v registru smluv dle zákona č. 340/2015 </w:t>
      </w:r>
      <w:r w:rsidR="00E656BD" w:rsidRPr="00000EAD">
        <w:rPr>
          <w:rFonts w:cs="Arial"/>
          <w:iCs/>
        </w:rPr>
        <w:t>Sb</w:t>
      </w:r>
      <w:r w:rsidR="00E656BD">
        <w:t xml:space="preserve">., o zvláštních podmínkách účinnosti některých smluv, uveřejňování těchto smluv a o registru smluv (dále </w:t>
      </w:r>
      <w:r w:rsidR="00F1482F">
        <w:t>jen „</w:t>
      </w:r>
      <w:r w:rsidR="00F1482F" w:rsidRPr="00000EAD">
        <w:rPr>
          <w:b/>
          <w:i/>
        </w:rPr>
        <w:t>zákon o registru smluv</w:t>
      </w:r>
      <w:r w:rsidR="00F1482F">
        <w:t xml:space="preserve">“), </w:t>
      </w:r>
      <w:r w:rsidR="009759B3">
        <w:t>S</w:t>
      </w:r>
      <w:r w:rsidR="00E656BD">
        <w:t xml:space="preserve">mluvní strany si sjednávají, že uveřejnění této </w:t>
      </w:r>
      <w:r w:rsidR="00A574BF">
        <w:t>Smlouvy</w:t>
      </w:r>
      <w:r w:rsidR="0045106C">
        <w:t xml:space="preserve"> </w:t>
      </w:r>
      <w:r w:rsidR="00E656BD">
        <w:t xml:space="preserve">a/nebo dílčí smlouvy včetně jejich případných dodatků v registru smluv zajistí </w:t>
      </w:r>
      <w:r w:rsidR="00C02843" w:rsidRPr="00000EAD">
        <w:rPr>
          <w:rFonts w:cs="Arial"/>
          <w:iCs/>
        </w:rPr>
        <w:t>Objednatel</w:t>
      </w:r>
      <w:r w:rsidR="00E656BD">
        <w:t xml:space="preserve"> v souladu se zákonem o</w:t>
      </w:r>
      <w:r w:rsidR="00F1482F">
        <w:t xml:space="preserve"> registru smluv. V případě, že </w:t>
      </w:r>
      <w:r w:rsidR="00C02843">
        <w:t>Smlouva</w:t>
      </w:r>
      <w:r w:rsidR="0045106C" w:rsidRPr="000F0184">
        <w:t xml:space="preserve"> </w:t>
      </w:r>
      <w:r w:rsidR="00E656BD">
        <w:t>a/nebo dílčí smlouva nebude v registru smluv ze strany</w:t>
      </w:r>
      <w:r w:rsidR="00F1482F">
        <w:t xml:space="preserve"> </w:t>
      </w:r>
      <w:r w:rsidR="00C02843" w:rsidRPr="00000EAD">
        <w:rPr>
          <w:rFonts w:cs="Arial"/>
          <w:iCs/>
        </w:rPr>
        <w:t>Objednatele</w:t>
      </w:r>
      <w:r w:rsidR="00E656BD">
        <w:t xml:space="preserve"> uveřejněna ve lhůtě a ve formátu dle zákona o registru smluv, </w:t>
      </w:r>
      <w:r w:rsidR="00C02843">
        <w:t>Dodavatel</w:t>
      </w:r>
      <w:r w:rsidR="00E656BD">
        <w:t xml:space="preserve"> vyzve písemně </w:t>
      </w:r>
      <w:r w:rsidR="00E73891" w:rsidRPr="00000EAD">
        <w:rPr>
          <w:rFonts w:cs="Arial"/>
          <w:iCs/>
        </w:rPr>
        <w:t>Objednatele</w:t>
      </w:r>
      <w:r w:rsidR="00E656BD">
        <w:t xml:space="preserve"> emailovou zprávou odeslanou na ceproas.@ceproas.cz ke zjednání nápravy. </w:t>
      </w:r>
      <w:r w:rsidR="00E73891">
        <w:t>Dodavatel</w:t>
      </w:r>
      <w:r w:rsidR="00E656BD">
        <w:t xml:space="preserve"> se tímto vzdává možnosti sám ve smyslu ustanovení § 5 zákona o reg</w:t>
      </w:r>
      <w:r w:rsidR="00F1482F">
        <w:t xml:space="preserve">istru smluv uveřejnit </w:t>
      </w:r>
      <w:r w:rsidR="009759B3">
        <w:t>Smlouvu</w:t>
      </w:r>
      <w:r w:rsidR="00E656BD">
        <w:t xml:space="preserve"> a/nebo dílčí smlouvu v reg</w:t>
      </w:r>
      <w:r w:rsidR="00F1482F">
        <w:t xml:space="preserve">istru smluv či již uveřejněnou </w:t>
      </w:r>
      <w:r w:rsidR="00E73891">
        <w:t>Smlouvu</w:t>
      </w:r>
      <w:r w:rsidR="00E656BD">
        <w:t xml:space="preserve"> a/nebo dílčí smlouvu opravit. V případě poruše</w:t>
      </w:r>
      <w:r w:rsidR="00F1482F">
        <w:t xml:space="preserve">ní zákazu uveřejnění či opravy </w:t>
      </w:r>
      <w:r w:rsidR="00E73891">
        <w:t>Smlouvy</w:t>
      </w:r>
      <w:r w:rsidR="00E656BD">
        <w:t xml:space="preserve"> a /nebo dílčí smlouvy v registru smluv ze strany </w:t>
      </w:r>
      <w:r w:rsidR="00E73891">
        <w:t>Dodavatele</w:t>
      </w:r>
      <w:r w:rsidR="00E656BD">
        <w:t xml:space="preserve">, je </w:t>
      </w:r>
      <w:r w:rsidR="00E73891" w:rsidRPr="00000EAD">
        <w:rPr>
          <w:rFonts w:cs="Arial"/>
          <w:iCs/>
        </w:rPr>
        <w:t>Objednatel</w:t>
      </w:r>
      <w:r w:rsidR="000E1126">
        <w:t xml:space="preserve"> </w:t>
      </w:r>
      <w:r w:rsidR="00E656BD">
        <w:t xml:space="preserve">oprávněn požadovat po </w:t>
      </w:r>
      <w:r w:rsidR="00E73891">
        <w:t xml:space="preserve">Dodavateli </w:t>
      </w:r>
      <w:r w:rsidR="00E656BD">
        <w:t xml:space="preserve">zaplacení </w:t>
      </w:r>
      <w:r w:rsidR="00E656BD">
        <w:lastRenderedPageBreak/>
        <w:t>smluvní pokuty ve výši 50</w:t>
      </w:r>
      <w:r w:rsidR="00E73891">
        <w:t xml:space="preserve"> </w:t>
      </w:r>
      <w:r w:rsidR="00E656BD">
        <w:t xml:space="preserve">000,- Kč, která je splatná do 30 dnů ode dne doručení výzvy k jejímu zaplacení </w:t>
      </w:r>
      <w:r w:rsidR="00E73891">
        <w:t>Dodavateli</w:t>
      </w:r>
      <w:r w:rsidR="00E656BD">
        <w:t xml:space="preserve">. </w:t>
      </w:r>
      <w:r w:rsidR="00E73891">
        <w:t>Dodavatel</w:t>
      </w:r>
      <w:r w:rsidR="00F1482F">
        <w:t xml:space="preserve"> podpisem této </w:t>
      </w:r>
      <w:r w:rsidR="00E73891">
        <w:t xml:space="preserve">Smlouvy </w:t>
      </w:r>
      <w:r w:rsidR="00E656BD">
        <w:t>potv</w:t>
      </w:r>
      <w:r w:rsidR="00F1482F">
        <w:t xml:space="preserve">rzuje a souhlasí s uveřejněním </w:t>
      </w:r>
      <w:r w:rsidR="009759B3">
        <w:t>S</w:t>
      </w:r>
      <w:r w:rsidR="00E656BD">
        <w:t>mlouvy</w:t>
      </w:r>
      <w:r w:rsidR="009759B3">
        <w:t xml:space="preserve"> a/n</w:t>
      </w:r>
      <w:r w:rsidR="00793A75">
        <w:t>e</w:t>
      </w:r>
      <w:r w:rsidR="009759B3">
        <w:t>bo dílčí smlouvy</w:t>
      </w:r>
      <w:r w:rsidR="00E656BD">
        <w:t xml:space="preserve"> v registru smluv.</w:t>
      </w:r>
      <w:r w:rsidR="004D442E">
        <w:t xml:space="preserve"> V případě, že </w:t>
      </w:r>
      <w:r w:rsidR="00E73891">
        <w:t>Dodavatel</w:t>
      </w:r>
      <w:r w:rsidR="004D442E">
        <w:t xml:space="preserve"> požaduje anonymizovat ve </w:t>
      </w:r>
      <w:r w:rsidR="009759B3">
        <w:t>s</w:t>
      </w:r>
      <w:r w:rsidR="004D442E">
        <w:t xml:space="preserve">mlouvě anebo dílčí smlouvě údaje, které naplňují výjimku z povinnosti uveřejnění ve smyslu zákona o registru smluv, pak je povinen tyto údaje včetně odůvodnění oprávněnosti jejich anonymizace specifikovat nejpozději </w:t>
      </w:r>
      <w:r w:rsidR="0028687C" w:rsidRPr="00D53833">
        <w:t xml:space="preserve">současně s podpisem této </w:t>
      </w:r>
      <w:r w:rsidR="00AE3E79">
        <w:t>Smlouvy</w:t>
      </w:r>
      <w:r w:rsidR="0028687C" w:rsidRPr="00000EAD">
        <w:rPr>
          <w:i/>
        </w:rPr>
        <w:t xml:space="preserve"> </w:t>
      </w:r>
      <w:r w:rsidR="004D442E">
        <w:t>anebo</w:t>
      </w:r>
      <w:r w:rsidR="0028687C">
        <w:t xml:space="preserve"> uzavření</w:t>
      </w:r>
      <w:r w:rsidR="004D442E">
        <w:t xml:space="preserve"> dílčí smlouvy </w:t>
      </w:r>
      <w:r w:rsidR="0028687C">
        <w:t xml:space="preserve">V opačném případě </w:t>
      </w:r>
      <w:r w:rsidR="009759B3">
        <w:t xml:space="preserve">Dodavatel </w:t>
      </w:r>
      <w:r w:rsidR="00233C51">
        <w:t xml:space="preserve">souhlasí s uveřejněním </w:t>
      </w:r>
      <w:r w:rsidR="00AE3E79">
        <w:t>Smlouvy</w:t>
      </w:r>
      <w:r w:rsidR="0028687C">
        <w:t xml:space="preserve"> </w:t>
      </w:r>
      <w:r w:rsidR="00233C51">
        <w:t>a/n</w:t>
      </w:r>
      <w:r w:rsidR="00B85895">
        <w:t>e</w:t>
      </w:r>
      <w:r w:rsidR="00233C51">
        <w:t>bo dílčí smlouvy</w:t>
      </w:r>
      <w:r w:rsidR="004D442E">
        <w:t xml:space="preserve"> v plném rozsahu nebo s anony</w:t>
      </w:r>
      <w:r w:rsidR="00233C51">
        <w:t xml:space="preserve">mizací údajů, které dle názoru </w:t>
      </w:r>
      <w:r w:rsidR="009759B3">
        <w:t xml:space="preserve">Objednatele </w:t>
      </w:r>
      <w:r w:rsidR="004D442E">
        <w:t>naplňují zákonnou výjimku z povinnosti uveřejnění dle zákona o registru smluv.</w:t>
      </w:r>
    </w:p>
    <w:p w14:paraId="3D784ECC" w14:textId="5D8136FA" w:rsidR="00E656BD" w:rsidRDefault="00E656BD" w:rsidP="00424E60">
      <w:pPr>
        <w:pStyle w:val="Odstavec2"/>
        <w:numPr>
          <w:ilvl w:val="1"/>
          <w:numId w:val="1"/>
        </w:numPr>
      </w:pPr>
      <w:r w:rsidRPr="000E6248">
        <w:t xml:space="preserve">Smluvní strany vedeny dobrou vírou v nabytí účinnosti </w:t>
      </w:r>
      <w:r w:rsidR="00000EAD">
        <w:t>S</w:t>
      </w:r>
      <w:r>
        <w:t>mlouvy</w:t>
      </w:r>
      <w:r w:rsidRPr="000E6248">
        <w:t xml:space="preserve"> se dohodly, že poskytnou-li si s odkazem na </w:t>
      </w:r>
      <w:r w:rsidR="00BC15B3">
        <w:t>Smlouvu</w:t>
      </w:r>
      <w:r w:rsidR="007D42C3">
        <w:t xml:space="preserve"> </w:t>
      </w:r>
      <w:r w:rsidRPr="000E6248">
        <w:t>od okamžiku je</w:t>
      </w:r>
      <w:r w:rsidR="007D42C3">
        <w:t>jí</w:t>
      </w:r>
      <w:r w:rsidRPr="000E6248">
        <w:t xml:space="preserve"> platnosti do okamžiku jeho účinnosti jakékoliv vzájemné plnění odpovídající předmětu </w:t>
      </w:r>
      <w:r w:rsidR="007D42C3">
        <w:t xml:space="preserve">plnění podle této </w:t>
      </w:r>
      <w:r w:rsidR="00234914">
        <w:t>Smlouvy</w:t>
      </w:r>
      <w:r w:rsidRPr="000E6248">
        <w:t>, pak se na toto plnění uplatní podmín</w:t>
      </w:r>
      <w:r w:rsidR="00F1482F">
        <w:t xml:space="preserve">ky, zejména práva a povinnosti </w:t>
      </w:r>
      <w:r w:rsidR="009759B3">
        <w:t>S</w:t>
      </w:r>
      <w:r w:rsidRPr="000E6248">
        <w:t xml:space="preserve">mluvních stran, stanovené </w:t>
      </w:r>
      <w:r w:rsidR="00DE1FB6">
        <w:t>Smlouvou</w:t>
      </w:r>
      <w:r w:rsidRPr="000E6248">
        <w:t>.  Toto ujednání se vztahuje výlučně na plnění poskytn</w:t>
      </w:r>
      <w:r>
        <w:t>uté s výslovným odkazem na tuto</w:t>
      </w:r>
      <w:r w:rsidRPr="000E6248">
        <w:t xml:space="preserve"> </w:t>
      </w:r>
      <w:r w:rsidR="00DE1FB6">
        <w:t>Smlouvu</w:t>
      </w:r>
      <w:r w:rsidR="007D42C3" w:rsidRPr="000E6248">
        <w:t xml:space="preserve"> </w:t>
      </w:r>
      <w:r w:rsidRPr="000E6248">
        <w:t>a/nebo</w:t>
      </w:r>
      <w:r>
        <w:t xml:space="preserve"> dílčí smlouvy</w:t>
      </w:r>
      <w:r w:rsidRPr="000E6248">
        <w:t xml:space="preserve">, je-li bez jakýchkoliv pochybností zřejmé, že je takové plnění poskytováno </w:t>
      </w:r>
      <w:r w:rsidR="009759B3">
        <w:t>S</w:t>
      </w:r>
      <w:r w:rsidRPr="000E6248">
        <w:t xml:space="preserve">mluvní </w:t>
      </w:r>
      <w:r>
        <w:t>stranou na základě této</w:t>
      </w:r>
      <w:r w:rsidRPr="000E6248">
        <w:t xml:space="preserve"> </w:t>
      </w:r>
      <w:r w:rsidR="00DE1FB6">
        <w:t>Smlouvy</w:t>
      </w:r>
      <w:r w:rsidR="007D42C3">
        <w:t xml:space="preserve"> </w:t>
      </w:r>
      <w:r>
        <w:t>a/nebo dílčí smlouvy</w:t>
      </w:r>
      <w:r w:rsidRPr="000E6248">
        <w:t xml:space="preserve">. </w:t>
      </w:r>
    </w:p>
    <w:p w14:paraId="3D784ECD" w14:textId="72024652" w:rsidR="00E656BD" w:rsidRDefault="00F1482F" w:rsidP="00424E60">
      <w:pPr>
        <w:pStyle w:val="Odstavec2"/>
        <w:numPr>
          <w:ilvl w:val="1"/>
          <w:numId w:val="1"/>
        </w:numPr>
        <w:rPr>
          <w:rFonts w:cs="Arial"/>
        </w:rPr>
      </w:pPr>
      <w:r>
        <w:rPr>
          <w:rFonts w:cs="Arial"/>
        </w:rPr>
        <w:t xml:space="preserve">Tato </w:t>
      </w:r>
      <w:r w:rsidR="00AE3E79">
        <w:rPr>
          <w:rFonts w:cs="Arial"/>
        </w:rPr>
        <w:t>Smlouva</w:t>
      </w:r>
      <w:r w:rsidR="007D42C3">
        <w:rPr>
          <w:rFonts w:cs="Arial"/>
        </w:rPr>
        <w:t xml:space="preserve"> a dílčí </w:t>
      </w:r>
      <w:r>
        <w:rPr>
          <w:rFonts w:cs="Arial"/>
        </w:rPr>
        <w:t>s</w:t>
      </w:r>
      <w:r w:rsidR="00E656BD" w:rsidRPr="00457ACC">
        <w:rPr>
          <w:rFonts w:cs="Arial"/>
        </w:rPr>
        <w:t>mlouv</w:t>
      </w:r>
      <w:r w:rsidR="007D42C3">
        <w:rPr>
          <w:rFonts w:cs="Arial"/>
        </w:rPr>
        <w:t>y</w:t>
      </w:r>
      <w:r w:rsidR="00E656BD" w:rsidRPr="00457ACC">
        <w:rPr>
          <w:rFonts w:cs="Arial"/>
        </w:rPr>
        <w:t xml:space="preserve"> a veškeré právní vztahy z n</w:t>
      </w:r>
      <w:r w:rsidR="007D42C3">
        <w:rPr>
          <w:rFonts w:cs="Arial"/>
        </w:rPr>
        <w:t>ich</w:t>
      </w:r>
      <w:r w:rsidR="00E656BD" w:rsidRPr="00457ACC">
        <w:rPr>
          <w:rFonts w:cs="Arial"/>
        </w:rPr>
        <w:t xml:space="preserve"> vzniklé se řídí příslušnými ustanoveními </w:t>
      </w:r>
      <w:r w:rsidR="007D42C3">
        <w:rPr>
          <w:rFonts w:cs="Arial"/>
        </w:rPr>
        <w:t>O</w:t>
      </w:r>
      <w:r w:rsidR="00E656BD" w:rsidRPr="00457ACC">
        <w:rPr>
          <w:rFonts w:cs="Arial"/>
        </w:rPr>
        <w:t>bčanského zákoníku a ostatními závaznými právními p</w:t>
      </w:r>
      <w:r>
        <w:rPr>
          <w:rFonts w:cs="Arial"/>
        </w:rPr>
        <w:t>ředpisy českého právního řádu. S</w:t>
      </w:r>
      <w:r w:rsidR="00E656BD" w:rsidRPr="00457ACC">
        <w:rPr>
          <w:rFonts w:cs="Arial"/>
        </w:rPr>
        <w:t xml:space="preserve">mluvní strany si výslovně sjednávají, že ustanovení § 1765, § 1766 </w:t>
      </w:r>
      <w:r w:rsidR="007D42C3">
        <w:rPr>
          <w:rFonts w:cs="Arial"/>
        </w:rPr>
        <w:t>O</w:t>
      </w:r>
      <w:r w:rsidR="00E656BD" w:rsidRPr="00457ACC">
        <w:rPr>
          <w:rFonts w:cs="Arial"/>
        </w:rPr>
        <w:t xml:space="preserve">bčanského zákoníku, </w:t>
      </w:r>
      <w:r>
        <w:rPr>
          <w:rFonts w:cs="Arial"/>
        </w:rPr>
        <w:t xml:space="preserve">se na vztah založený touto </w:t>
      </w:r>
      <w:r w:rsidR="009759B3">
        <w:rPr>
          <w:rFonts w:cs="Arial"/>
        </w:rPr>
        <w:t>Smlouvu</w:t>
      </w:r>
      <w:r w:rsidR="007D42C3">
        <w:rPr>
          <w:rFonts w:cs="Arial"/>
        </w:rPr>
        <w:t xml:space="preserve"> a/nebo dílčí smlouvou</w:t>
      </w:r>
      <w:r w:rsidR="007D42C3" w:rsidRPr="00457ACC">
        <w:rPr>
          <w:rFonts w:cs="Arial"/>
        </w:rPr>
        <w:t xml:space="preserve"> </w:t>
      </w:r>
      <w:r w:rsidR="00E656BD" w:rsidRPr="00457ACC">
        <w:rPr>
          <w:rFonts w:cs="Arial"/>
        </w:rPr>
        <w:t>nepoužijí. Smluvní stra</w:t>
      </w:r>
      <w:r>
        <w:rPr>
          <w:rFonts w:cs="Arial"/>
        </w:rPr>
        <w:t xml:space="preserve">ny se dále s ohledem na povahu </w:t>
      </w:r>
      <w:r w:rsidR="006A148B">
        <w:rPr>
          <w:rFonts w:cs="Arial"/>
        </w:rPr>
        <w:t>Smlouvy</w:t>
      </w:r>
      <w:r w:rsidR="007D42C3">
        <w:rPr>
          <w:rFonts w:cs="Arial"/>
        </w:rPr>
        <w:t xml:space="preserve"> a dílčích smluv</w:t>
      </w:r>
      <w:r w:rsidR="007D42C3" w:rsidRPr="00457ACC">
        <w:rPr>
          <w:rFonts w:cs="Arial"/>
        </w:rPr>
        <w:t xml:space="preserve"> </w:t>
      </w:r>
      <w:r w:rsidR="00E656BD" w:rsidRPr="00457ACC">
        <w:rPr>
          <w:rFonts w:cs="Arial"/>
        </w:rPr>
        <w:t xml:space="preserve">dohodly, že </w:t>
      </w:r>
      <w:r w:rsidR="009759B3">
        <w:rPr>
          <w:rFonts w:cs="Arial"/>
        </w:rPr>
        <w:t>Dodavatel</w:t>
      </w:r>
      <w:r w:rsidR="009759B3" w:rsidRPr="00457ACC">
        <w:rPr>
          <w:rFonts w:cs="Arial"/>
        </w:rPr>
        <w:t xml:space="preserve"> </w:t>
      </w:r>
      <w:r w:rsidR="00E656BD" w:rsidRPr="00457ACC">
        <w:rPr>
          <w:rFonts w:cs="Arial"/>
        </w:rPr>
        <w:t xml:space="preserve">bez předchozího písemného souhlasu </w:t>
      </w:r>
      <w:r w:rsidR="006A148B">
        <w:rPr>
          <w:rFonts w:cs="Arial"/>
          <w:iCs/>
        </w:rPr>
        <w:t xml:space="preserve">Objednatele </w:t>
      </w:r>
      <w:r w:rsidR="00E656BD" w:rsidRPr="00457ACC">
        <w:rPr>
          <w:rFonts w:cs="Arial"/>
        </w:rPr>
        <w:t>nepře</w:t>
      </w:r>
      <w:r>
        <w:rPr>
          <w:rFonts w:cs="Arial"/>
        </w:rPr>
        <w:t xml:space="preserve">vede svá práva a povinnosti </w:t>
      </w:r>
      <w:r w:rsidR="00C41DC6">
        <w:rPr>
          <w:rFonts w:cs="Arial"/>
        </w:rPr>
        <w:t>z</w:t>
      </w:r>
      <w:r w:rsidR="006A148B">
        <w:rPr>
          <w:rFonts w:cs="Arial"/>
        </w:rPr>
        <w:t>e</w:t>
      </w:r>
      <w:r w:rsidR="00C41DC6">
        <w:rPr>
          <w:rFonts w:cs="Arial"/>
        </w:rPr>
        <w:t> </w:t>
      </w:r>
      <w:r w:rsidR="006A148B">
        <w:rPr>
          <w:rFonts w:cs="Arial"/>
        </w:rPr>
        <w:t>Smlouvy</w:t>
      </w:r>
      <w:r w:rsidR="00C41DC6">
        <w:rPr>
          <w:rFonts w:cs="Arial"/>
        </w:rPr>
        <w:t xml:space="preserve"> a/nebo dílčích </w:t>
      </w:r>
      <w:r>
        <w:rPr>
          <w:rFonts w:cs="Arial"/>
        </w:rPr>
        <w:t>s</w:t>
      </w:r>
      <w:r w:rsidR="00E656BD" w:rsidRPr="00457ACC">
        <w:rPr>
          <w:rFonts w:cs="Arial"/>
        </w:rPr>
        <w:t>mluv ani jej</w:t>
      </w:r>
      <w:r w:rsidR="00C41DC6">
        <w:rPr>
          <w:rFonts w:cs="Arial"/>
        </w:rPr>
        <w:t>ich</w:t>
      </w:r>
      <w:r w:rsidR="00E656BD" w:rsidRPr="00457ACC">
        <w:rPr>
          <w:rFonts w:cs="Arial"/>
        </w:rPr>
        <w:t xml:space="preserve"> část</w:t>
      </w:r>
      <w:r w:rsidR="00C41DC6">
        <w:rPr>
          <w:rFonts w:cs="Arial"/>
        </w:rPr>
        <w:t>í</w:t>
      </w:r>
      <w:r w:rsidR="00E656BD" w:rsidRPr="00457ACC">
        <w:rPr>
          <w:rFonts w:cs="Arial"/>
        </w:rPr>
        <w:t xml:space="preserve"> třetí osobě podle ustanovení §§ 1895-1900 </w:t>
      </w:r>
      <w:r w:rsidR="00C41DC6">
        <w:rPr>
          <w:rFonts w:cs="Arial"/>
        </w:rPr>
        <w:t>O</w:t>
      </w:r>
      <w:r w:rsidR="00E656BD" w:rsidRPr="00457ACC">
        <w:rPr>
          <w:rFonts w:cs="Arial"/>
        </w:rPr>
        <w:t>bčanského zákoníku.</w:t>
      </w:r>
    </w:p>
    <w:p w14:paraId="3D784ECE" w14:textId="5952A978" w:rsidR="00E656BD" w:rsidRDefault="00F1482F" w:rsidP="00C54D2C">
      <w:pPr>
        <w:pStyle w:val="Odstavec2"/>
      </w:pPr>
      <w:r>
        <w:t>Tato</w:t>
      </w:r>
      <w:r w:rsidR="00C41DC6">
        <w:t xml:space="preserve"> </w:t>
      </w:r>
      <w:r w:rsidR="006A148B">
        <w:t>Smlouva</w:t>
      </w:r>
      <w:r w:rsidR="00C41DC6">
        <w:t xml:space="preserve"> </w:t>
      </w:r>
      <w:r w:rsidR="00E656BD">
        <w:t>ani dílčí smlouva není převoditelná rubopisem.</w:t>
      </w:r>
    </w:p>
    <w:p w14:paraId="3D784ECF" w14:textId="5C50AF00" w:rsidR="00E656BD" w:rsidRDefault="00E656BD" w:rsidP="00C54D2C">
      <w:pPr>
        <w:pStyle w:val="Odstavec2"/>
      </w:pPr>
      <w:r w:rsidRPr="00BC573E">
        <w:t xml:space="preserve">Smluvní strany prohlašují, že veškeré podmínky plnění, zejména práva a povinnosti, sankce za porušení </w:t>
      </w:r>
      <w:r w:rsidR="00B4461E">
        <w:t>Smlouvy</w:t>
      </w:r>
      <w:r w:rsidR="00E26F51">
        <w:t xml:space="preserve"> </w:t>
      </w:r>
      <w:r>
        <w:t>a dílčí smlouvy</w:t>
      </w:r>
      <w:r w:rsidRPr="00BC573E">
        <w:t>, které byly mezi nim</w:t>
      </w:r>
      <w:r>
        <w:t xml:space="preserve">i </w:t>
      </w:r>
      <w:r w:rsidRPr="00BC573E">
        <w:t xml:space="preserve">ujednány, jsou obsaženy v textu této </w:t>
      </w:r>
      <w:r w:rsidR="00E26F51">
        <w:t>r</w:t>
      </w:r>
      <w:r w:rsidR="00B4461E" w:rsidRPr="00B4461E">
        <w:t xml:space="preserve"> </w:t>
      </w:r>
      <w:r w:rsidR="00B4461E">
        <w:t>Smlouvy</w:t>
      </w:r>
      <w:r w:rsidR="00E26F51" w:rsidRPr="00C031B8">
        <w:rPr>
          <w:b/>
          <w:bCs/>
        </w:rPr>
        <w:t xml:space="preserve"> </w:t>
      </w:r>
      <w:r w:rsidRPr="00C031B8">
        <w:rPr>
          <w:bCs/>
        </w:rPr>
        <w:t xml:space="preserve">včetně jejích příloh, Závazných podkladech </w:t>
      </w:r>
      <w:r w:rsidR="00F1482F">
        <w:rPr>
          <w:bCs/>
        </w:rPr>
        <w:t>a dokumentech, na které s</w:t>
      </w:r>
      <w:r w:rsidRPr="00532DFB">
        <w:rPr>
          <w:bCs/>
        </w:rPr>
        <w:t>mlouva výslovně odkazuje</w:t>
      </w:r>
      <w:r w:rsidR="00E26F51">
        <w:rPr>
          <w:bCs/>
        </w:rPr>
        <w:t>, případně též v příslušné dílčí smlouvě</w:t>
      </w:r>
      <w:r w:rsidRPr="00532DFB">
        <w:t>. Smluvní strany výslovně prohl</w:t>
      </w:r>
      <w:r w:rsidR="00F1482F">
        <w:t xml:space="preserve">ašují, že ke dni uzavření této </w:t>
      </w:r>
      <w:r w:rsidR="00B4461E">
        <w:t>Smlouvy</w:t>
      </w:r>
      <w:r w:rsidR="00B4461E" w:rsidRPr="00532DFB">
        <w:t xml:space="preserve"> </w:t>
      </w:r>
      <w:r w:rsidRPr="00532DFB">
        <w:t xml:space="preserve">se </w:t>
      </w:r>
      <w:proofErr w:type="gramStart"/>
      <w:r w:rsidRPr="00532DFB">
        <w:t>ruší</w:t>
      </w:r>
      <w:proofErr w:type="gramEnd"/>
      <w:r w:rsidRPr="00532DFB">
        <w:t xml:space="preserve"> veškerá případná ujednání a dohod</w:t>
      </w:r>
      <w:r w:rsidR="00F1482F">
        <w:t>y, které by se týkaly shodného p</w:t>
      </w:r>
      <w:r w:rsidRPr="00532DFB">
        <w:t>ředmětu plnění a tyto jsou v plném rozsahu nahrazen</w:t>
      </w:r>
      <w:r w:rsidR="00F1482F">
        <w:t xml:space="preserve">y ujednáními obsaženými v této </w:t>
      </w:r>
      <w:r w:rsidR="00B4461E">
        <w:t>Smlouvě</w:t>
      </w:r>
      <w:r w:rsidRPr="00532DFB">
        <w:t>, tj. neexistuje žádné ji</w:t>
      </w:r>
      <w:r w:rsidRPr="00BC573E">
        <w:t>né</w:t>
      </w:r>
      <w:r w:rsidR="00F1482F">
        <w:t xml:space="preserve"> ujednání, které by tuto </w:t>
      </w:r>
      <w:r w:rsidR="009759B3">
        <w:t>S</w:t>
      </w:r>
      <w:r>
        <w:t>mlouvu</w:t>
      </w:r>
      <w:r w:rsidRPr="000806B5">
        <w:t xml:space="preserve"> </w:t>
      </w:r>
      <w:r w:rsidR="00185B62">
        <w:t xml:space="preserve">k datu jejího uzavření </w:t>
      </w:r>
      <w:r w:rsidRPr="000806B5">
        <w:t xml:space="preserve">doplňovalo nebo měnilo. </w:t>
      </w:r>
    </w:p>
    <w:p w14:paraId="3D784ED0" w14:textId="32434E99" w:rsidR="00E656BD" w:rsidRDefault="00E656BD" w:rsidP="00C54D2C">
      <w:pPr>
        <w:pStyle w:val="Odstavec2"/>
      </w:pPr>
      <w:r w:rsidRPr="000D1392">
        <w:t xml:space="preserve">Jakékoliv jednání předvídané </w:t>
      </w:r>
      <w:r w:rsidR="00F1482F">
        <w:t xml:space="preserve">v této </w:t>
      </w:r>
      <w:r w:rsidR="00B4461E">
        <w:t>Smlouvy</w:t>
      </w:r>
      <w:r w:rsidR="003A677F">
        <w:t>,</w:t>
      </w:r>
      <w:r w:rsidR="00B4461E">
        <w:t xml:space="preserve"> </w:t>
      </w:r>
      <w:r w:rsidR="009B7FAB">
        <w:t>čí dílčí</w:t>
      </w:r>
      <w:r w:rsidR="00D53833">
        <w:t xml:space="preserve"> </w:t>
      </w:r>
      <w:r w:rsidR="00F1482F">
        <w:t>s</w:t>
      </w:r>
      <w:r>
        <w:t>mlouvě</w:t>
      </w:r>
      <w:r w:rsidR="00F1482F">
        <w:t>, musí být učiněno, není-li v</w:t>
      </w:r>
      <w:r w:rsidR="00B4461E">
        <w:t>e</w:t>
      </w:r>
      <w:r w:rsidR="009B7FAB">
        <w:t> </w:t>
      </w:r>
      <w:r w:rsidR="00B4461E">
        <w:t>Smlouvě</w:t>
      </w:r>
      <w:r w:rsidR="009B7FAB">
        <w:t xml:space="preserve"> </w:t>
      </w:r>
      <w:r w:rsidRPr="000D1392">
        <w:t>výslovně stanoveno jinak, písemně v listinné pod</w:t>
      </w:r>
      <w:r>
        <w:t>obě a musí být s vyloučením</w:t>
      </w:r>
      <w:r w:rsidRPr="000D1392">
        <w:t xml:space="preserve"> § </w:t>
      </w:r>
      <w:r>
        <w:t xml:space="preserve">566 </w:t>
      </w:r>
      <w:r w:rsidR="009B7FAB">
        <w:t>O</w:t>
      </w:r>
      <w:r w:rsidRPr="000D1392">
        <w:t>bčansk</w:t>
      </w:r>
      <w:r w:rsidR="009B7FAB">
        <w:t>ého</w:t>
      </w:r>
      <w:r w:rsidRPr="000D1392">
        <w:t xml:space="preserve"> zákoník</w:t>
      </w:r>
      <w:r w:rsidR="009B7FAB">
        <w:t>u</w:t>
      </w:r>
      <w:r w:rsidRPr="000D1392">
        <w:t xml:space="preserve"> řádně podepsané oprávněnými osobami. Jakékoliv jiné jednání, včetně e-mailové korespondence, je bez právního významu, není-li v</w:t>
      </w:r>
      <w:r w:rsidR="003A677F">
        <w:t>e</w:t>
      </w:r>
      <w:r w:rsidR="009B7FAB">
        <w:t> </w:t>
      </w:r>
      <w:r w:rsidR="003A677F">
        <w:t>Smlouvě</w:t>
      </w:r>
      <w:r w:rsidR="003A677F" w:rsidRPr="000D1392">
        <w:t xml:space="preserve"> </w:t>
      </w:r>
      <w:r w:rsidRPr="000D1392">
        <w:t>výslovně stanoveno jinak</w:t>
      </w:r>
      <w:r>
        <w:t>.</w:t>
      </w:r>
    </w:p>
    <w:p w14:paraId="3D784ED1" w14:textId="745572F3" w:rsidR="00624F56" w:rsidRDefault="00624F56" w:rsidP="00C54D2C">
      <w:pPr>
        <w:pStyle w:val="Odstavec2"/>
      </w:pPr>
      <w:r w:rsidRPr="00BA59A8">
        <w:t xml:space="preserve">Veškeré změny a doplnění této </w:t>
      </w:r>
      <w:r w:rsidR="003A677F">
        <w:t xml:space="preserve">Smlouvy </w:t>
      </w:r>
      <w:r w:rsidR="000218C8">
        <w:t>a/nebo dílčí smlouvy</w:t>
      </w:r>
      <w:r w:rsidR="009B7FAB" w:rsidRPr="00BA59A8">
        <w:t xml:space="preserve"> </w:t>
      </w:r>
      <w:r w:rsidRPr="00BA59A8">
        <w:t xml:space="preserve">mohou být provedeny, pouze pokud to právní předpisy umožňují, a to pouze vzestupně číslovanými písemnými dodatky, podepsanými oprávněnými zástupci obou </w:t>
      </w:r>
      <w:r w:rsidR="000218C8">
        <w:t>s</w:t>
      </w:r>
      <w:r w:rsidRPr="00BA59A8">
        <w:t>mluvních stran na téže listině</w:t>
      </w:r>
      <w:r>
        <w:t>.</w:t>
      </w:r>
    </w:p>
    <w:p w14:paraId="3D784ED2" w14:textId="3E8D2D9F" w:rsidR="00E656BD" w:rsidRDefault="00E656BD" w:rsidP="00C54D2C">
      <w:pPr>
        <w:pStyle w:val="Odstavec2"/>
      </w:pPr>
      <w:r>
        <w:t xml:space="preserve">Smluvní strany </w:t>
      </w:r>
      <w:r w:rsidR="00F1482F">
        <w:t xml:space="preserve">prohlašují, že v případě sporu </w:t>
      </w:r>
      <w:r w:rsidR="009759B3">
        <w:t>S</w:t>
      </w:r>
      <w:r>
        <w:t>mluvní</w:t>
      </w:r>
      <w:r w:rsidR="00F1482F">
        <w:t xml:space="preserve">ch stran v souvislosti s touto </w:t>
      </w:r>
      <w:r w:rsidR="003A677F">
        <w:t xml:space="preserve">Smlouvou </w:t>
      </w:r>
      <w:r>
        <w:t>či s dílčími smlouvami uz</w:t>
      </w:r>
      <w:r w:rsidR="00F1482F">
        <w:t xml:space="preserve">avřenými na základě a dle této </w:t>
      </w:r>
      <w:r w:rsidR="00533449">
        <w:t>S</w:t>
      </w:r>
      <w:r>
        <w:t>mlouvy, jež nebude vyřešen smírnou cestou, jsou k řešení takového sporu příslušné soudy v České republice.</w:t>
      </w:r>
    </w:p>
    <w:p w14:paraId="3D784ED3" w14:textId="491BFA50" w:rsidR="00E656BD" w:rsidRPr="00D542F4" w:rsidRDefault="00F1482F" w:rsidP="00D542F4">
      <w:pPr>
        <w:pStyle w:val="Odstavec2"/>
        <w:numPr>
          <w:ilvl w:val="1"/>
          <w:numId w:val="1"/>
        </w:numPr>
        <w:spacing w:before="120"/>
        <w:rPr>
          <w:rFonts w:cs="Arial"/>
        </w:rPr>
      </w:pPr>
      <w:r w:rsidRPr="00D542F4">
        <w:rPr>
          <w:rFonts w:cs="Arial"/>
        </w:rPr>
        <w:t xml:space="preserve">Nedílnou součástí této </w:t>
      </w:r>
      <w:r w:rsidR="009759B3">
        <w:rPr>
          <w:rFonts w:cs="Arial"/>
        </w:rPr>
        <w:t>Smlouvy</w:t>
      </w:r>
      <w:r w:rsidR="000218C8" w:rsidRPr="00D542F4">
        <w:rPr>
          <w:rFonts w:cs="Arial"/>
        </w:rPr>
        <w:t xml:space="preserve"> </w:t>
      </w:r>
      <w:r w:rsidR="00E656BD" w:rsidRPr="00D542F4">
        <w:rPr>
          <w:rFonts w:cs="Arial"/>
        </w:rPr>
        <w:t>jsou přílohy:</w:t>
      </w:r>
    </w:p>
    <w:p w14:paraId="3D784ED4" w14:textId="75804F88" w:rsidR="00E656BD" w:rsidRPr="00F1482F" w:rsidRDefault="008847AF" w:rsidP="00D76F2C">
      <w:pPr>
        <w:pStyle w:val="Odstavec2"/>
        <w:numPr>
          <w:ilvl w:val="0"/>
          <w:numId w:val="0"/>
        </w:numPr>
        <w:ind w:left="142"/>
        <w:jc w:val="left"/>
        <w:rPr>
          <w:rFonts w:cs="Arial"/>
          <w:u w:val="single"/>
        </w:rPr>
      </w:pPr>
      <w:r w:rsidRPr="006768E9">
        <w:rPr>
          <w:rFonts w:cs="Arial"/>
        </w:rPr>
        <w:t xml:space="preserve">       </w:t>
      </w:r>
      <w:r w:rsidR="000058F4" w:rsidRPr="006768E9">
        <w:rPr>
          <w:rFonts w:cs="Arial"/>
        </w:rPr>
        <w:t xml:space="preserve"> </w:t>
      </w:r>
      <w:r w:rsidR="00E656BD" w:rsidRPr="006768E9">
        <w:rPr>
          <w:rFonts w:cs="Arial"/>
        </w:rPr>
        <w:t xml:space="preserve">Příloha č. 1 – </w:t>
      </w:r>
      <w:r w:rsidR="00E46034" w:rsidRPr="006768E9">
        <w:rPr>
          <w:rFonts w:cs="Arial"/>
        </w:rPr>
        <w:t>Položk</w:t>
      </w:r>
      <w:r w:rsidR="00E46034">
        <w:rPr>
          <w:rFonts w:cs="Arial"/>
        </w:rPr>
        <w:t xml:space="preserve">ový rozpočet, </w:t>
      </w:r>
      <w:r w:rsidR="00533449">
        <w:t>Jednotkové ceny</w:t>
      </w:r>
    </w:p>
    <w:p w14:paraId="07E2AF9E" w14:textId="77777777" w:rsidR="008064A2" w:rsidRDefault="00D76F2C" w:rsidP="006768E9">
      <w:pPr>
        <w:pStyle w:val="Odstavec3"/>
        <w:numPr>
          <w:ilvl w:val="0"/>
          <w:numId w:val="0"/>
        </w:numPr>
        <w:tabs>
          <w:tab w:val="clear" w:pos="1134"/>
        </w:tabs>
        <w:ind w:left="1843" w:hanging="1275"/>
        <w:jc w:val="left"/>
      </w:pPr>
      <w:r w:rsidRPr="005E7404">
        <w:rPr>
          <w:rFonts w:cs="Arial"/>
          <w:bCs/>
        </w:rPr>
        <w:t>Příloha</w:t>
      </w:r>
      <w:r w:rsidR="0096414A" w:rsidRPr="005E7404">
        <w:rPr>
          <w:rFonts w:cs="Arial"/>
          <w:bCs/>
        </w:rPr>
        <w:t xml:space="preserve"> </w:t>
      </w:r>
      <w:r w:rsidR="00E656BD" w:rsidRPr="005E7404">
        <w:rPr>
          <w:rFonts w:cs="Arial"/>
          <w:bCs/>
        </w:rPr>
        <w:t>č. 2</w:t>
      </w:r>
      <w:r>
        <w:rPr>
          <w:rFonts w:cs="Arial"/>
        </w:rPr>
        <w:t xml:space="preserve"> – </w:t>
      </w:r>
      <w:r w:rsidR="008064A2" w:rsidRPr="001844A8">
        <w:t>Čestné prohlášení o neexistenci střetu zájmů a pravdivosti údajů o skutečném majiteli</w:t>
      </w:r>
    </w:p>
    <w:p w14:paraId="1E78087B" w14:textId="7694AF59" w:rsidR="008064A2" w:rsidRDefault="005E7404" w:rsidP="006768E9">
      <w:pPr>
        <w:pStyle w:val="Odstavec3"/>
        <w:numPr>
          <w:ilvl w:val="0"/>
          <w:numId w:val="0"/>
        </w:numPr>
        <w:ind w:left="928" w:hanging="360"/>
        <w:jc w:val="left"/>
      </w:pPr>
      <w:r>
        <w:t>P</w:t>
      </w:r>
      <w:r w:rsidR="008064A2">
        <w:t xml:space="preserve">říloha č. </w:t>
      </w:r>
      <w:r>
        <w:t>3</w:t>
      </w:r>
      <w:r w:rsidR="008064A2">
        <w:t xml:space="preserve"> – Čestné prohlášení o nepodléhání omezujícím opatřením</w:t>
      </w:r>
    </w:p>
    <w:p w14:paraId="3D784EDA" w14:textId="377F97B8" w:rsidR="008847AF" w:rsidRDefault="00F1482F" w:rsidP="00424E60">
      <w:pPr>
        <w:pStyle w:val="Odstavec2"/>
        <w:numPr>
          <w:ilvl w:val="1"/>
          <w:numId w:val="1"/>
        </w:numPr>
        <w:spacing w:before="120" w:after="0"/>
        <w:rPr>
          <w:rFonts w:cs="Arial"/>
        </w:rPr>
      </w:pPr>
      <w:r>
        <w:rPr>
          <w:rFonts w:cs="Arial"/>
        </w:rPr>
        <w:t xml:space="preserve">Tato smlouva byla </w:t>
      </w:r>
      <w:r w:rsidR="009759B3">
        <w:rPr>
          <w:rFonts w:cs="Arial"/>
        </w:rPr>
        <w:t>S</w:t>
      </w:r>
      <w:r w:rsidR="00E656BD" w:rsidRPr="00457ACC">
        <w:rPr>
          <w:rFonts w:cs="Arial"/>
        </w:rPr>
        <w:t>mluvní</w:t>
      </w:r>
      <w:r w:rsidR="00E656BD">
        <w:rPr>
          <w:rFonts w:cs="Arial"/>
        </w:rPr>
        <w:t>mi stranami podepsána v pěti</w:t>
      </w:r>
      <w:r w:rsidR="00E656BD" w:rsidRPr="00457ACC">
        <w:rPr>
          <w:rFonts w:cs="Arial"/>
        </w:rPr>
        <w:t xml:space="preserve"> vyhotoveních</w:t>
      </w:r>
      <w:r w:rsidR="00E656BD">
        <w:rPr>
          <w:rFonts w:cs="Arial"/>
        </w:rPr>
        <w:t>,</w:t>
      </w:r>
      <w:r w:rsidR="00E656BD" w:rsidRPr="007E12A9">
        <w:t xml:space="preserve"> </w:t>
      </w:r>
      <w:r>
        <w:t xml:space="preserve">z nichž </w:t>
      </w:r>
      <w:r w:rsidR="00E46034">
        <w:t>Objednatel</w:t>
      </w:r>
      <w:r w:rsidR="00047405">
        <w:t xml:space="preserve"> </w:t>
      </w:r>
      <w:proofErr w:type="gramStart"/>
      <w:r w:rsidR="00E656BD" w:rsidRPr="00BF2DC8">
        <w:t>obdrží</w:t>
      </w:r>
      <w:proofErr w:type="gramEnd"/>
      <w:r w:rsidR="00E656BD" w:rsidRPr="00BF2DC8">
        <w:t xml:space="preserve"> tři vyhotovení a </w:t>
      </w:r>
      <w:r w:rsidR="00E46034">
        <w:t>Dodavatel</w:t>
      </w:r>
      <w:r w:rsidR="00E656BD" w:rsidRPr="00BF2DC8">
        <w:t xml:space="preserve"> dvě vyhotovení.</w:t>
      </w:r>
      <w:r w:rsidR="00E656BD" w:rsidRPr="00457ACC">
        <w:rPr>
          <w:rFonts w:cs="Arial"/>
        </w:rPr>
        <w:t xml:space="preserve"> Nedílnou součástí každého vyhotovení jsou </w:t>
      </w:r>
      <w:r>
        <w:rPr>
          <w:rFonts w:cs="Arial"/>
        </w:rPr>
        <w:t>všechny přílohy uvedené v této s</w:t>
      </w:r>
      <w:r w:rsidR="00E656BD" w:rsidRPr="00457ACC">
        <w:rPr>
          <w:rFonts w:cs="Arial"/>
        </w:rPr>
        <w:t xml:space="preserve">mlouvě. </w:t>
      </w:r>
      <w:r w:rsidR="00E656BD" w:rsidRPr="007E12A9">
        <w:rPr>
          <w:rFonts w:cs="Arial"/>
        </w:rPr>
        <w:t>Smluvní s</w:t>
      </w:r>
      <w:r>
        <w:rPr>
          <w:rFonts w:cs="Arial"/>
        </w:rPr>
        <w:t>trany shodně prohlašují, že si s</w:t>
      </w:r>
      <w:r w:rsidR="00E656BD" w:rsidRPr="007E12A9">
        <w:rPr>
          <w:rFonts w:cs="Arial"/>
        </w:rPr>
        <w:t>mlouvu před jejím podepsáním přečetly a s jejím obsahem souhlasí, že byla sepsána podle jejich pravé, svobodné a vážné vůle. Na důka</w:t>
      </w:r>
      <w:r>
        <w:rPr>
          <w:rFonts w:cs="Arial"/>
        </w:rPr>
        <w:t xml:space="preserve">z připojují obě </w:t>
      </w:r>
      <w:r w:rsidR="009759B3">
        <w:rPr>
          <w:rFonts w:cs="Arial"/>
        </w:rPr>
        <w:t>S</w:t>
      </w:r>
      <w:r w:rsidR="00E656BD" w:rsidRPr="007E12A9">
        <w:rPr>
          <w:rFonts w:cs="Arial"/>
        </w:rPr>
        <w:t>mluvní strany podpisy svých oprávněných zástupců.</w:t>
      </w:r>
    </w:p>
    <w:p w14:paraId="3D784EDC" w14:textId="603B76A6" w:rsidR="009609F4" w:rsidRDefault="009609F4" w:rsidP="00317151">
      <w:pPr>
        <w:pStyle w:val="Odstavec2"/>
        <w:numPr>
          <w:ilvl w:val="1"/>
          <w:numId w:val="1"/>
        </w:numPr>
        <w:tabs>
          <w:tab w:val="num" w:pos="1222"/>
        </w:tabs>
        <w:spacing w:before="120"/>
      </w:pPr>
      <w:r w:rsidRPr="00272BCB">
        <w:t>Nedílnou součástí Smlouvy jsou podmínky uvedené v Registru bezpečnostních požadavků ČEPRO, a.s. (dále jen „</w:t>
      </w:r>
      <w:r w:rsidRPr="00272BCB">
        <w:rPr>
          <w:b/>
        </w:rPr>
        <w:t>Registr</w:t>
      </w:r>
      <w:r w:rsidRPr="00272BCB">
        <w:t>“)</w:t>
      </w:r>
      <w:r>
        <w:t xml:space="preserve"> vymezující seznam povinností souvisejících s bezpečností a ochranou zdraví při práci, ochranou před požárem a ochranou životního prostředí při plnění </w:t>
      </w:r>
      <w:r w:rsidR="009759B3">
        <w:t>Smlouvy</w:t>
      </w:r>
      <w:r w:rsidR="00B43759">
        <w:t xml:space="preserve"> a dílčích </w:t>
      </w:r>
      <w:r w:rsidR="00B43759">
        <w:lastRenderedPageBreak/>
        <w:t xml:space="preserve">smluv </w:t>
      </w:r>
      <w:r>
        <w:t xml:space="preserve">na </w:t>
      </w:r>
      <w:r w:rsidRPr="00850959">
        <w:t xml:space="preserve">pracovištích </w:t>
      </w:r>
      <w:r w:rsidR="009759B3">
        <w:t>Objednatele</w:t>
      </w:r>
      <w:r w:rsidRPr="00850959">
        <w:t xml:space="preserve">, které jsou stanoveny obecně závazným právními předpisy a/nebo vnitřním předpisem </w:t>
      </w:r>
      <w:r w:rsidR="009759B3">
        <w:t>Objednatele.</w:t>
      </w:r>
      <w:r>
        <w:t xml:space="preserve"> </w:t>
      </w:r>
      <w:r w:rsidRPr="00655C3C">
        <w:t>V případě</w:t>
      </w:r>
      <w:r>
        <w:t xml:space="preserve"> rozdílu mezi ustanovením v Registru</w:t>
      </w:r>
      <w:r w:rsidRPr="00655C3C">
        <w:t xml:space="preserve"> a ustanoveními v této </w:t>
      </w:r>
      <w:r w:rsidR="009759B3">
        <w:t>Smlouvy</w:t>
      </w:r>
      <w:r w:rsidRPr="00655C3C">
        <w:t>, mají přednost ustanovení v této</w:t>
      </w:r>
      <w:r w:rsidR="00B43759">
        <w:t xml:space="preserve"> </w:t>
      </w:r>
      <w:r w:rsidR="0070019B">
        <w:t>Smlouvě</w:t>
      </w:r>
      <w:r>
        <w:t xml:space="preserve">. </w:t>
      </w:r>
    </w:p>
    <w:p w14:paraId="3D784EDD" w14:textId="77777777" w:rsidR="009609F4" w:rsidRDefault="009609F4" w:rsidP="0070019B">
      <w:pPr>
        <w:pStyle w:val="Odstavec4"/>
        <w:tabs>
          <w:tab w:val="clear" w:pos="1134"/>
          <w:tab w:val="clear" w:pos="1701"/>
          <w:tab w:val="clear" w:pos="3425"/>
          <w:tab w:val="left" w:pos="1276"/>
        </w:tabs>
        <w:ind w:left="1276" w:hanging="709"/>
      </w:pPr>
      <w:r w:rsidRPr="00683A3F">
        <w:t>Registr je uveřejněn na internetových stránkách</w:t>
      </w:r>
      <w:r>
        <w:t xml:space="preserve"> </w:t>
      </w:r>
      <w:hyperlink r:id="rId17" w:history="1">
        <w:r w:rsidRPr="00246FD4">
          <w:rPr>
            <w:rStyle w:val="Hypertextovodkaz"/>
            <w:rFonts w:cs="Arial"/>
          </w:rPr>
          <w:t>https://www.ceproas.cz/public/files/userfiles/dokumenty/Registr_bezpecnostnich_pozadavku_2020-02-01.pdf</w:t>
        </w:r>
      </w:hyperlink>
    </w:p>
    <w:p w14:paraId="3D784EDE" w14:textId="13284692" w:rsidR="009609F4" w:rsidRDefault="00E46034" w:rsidP="00D53833">
      <w:pPr>
        <w:pStyle w:val="Odstavec2"/>
        <w:numPr>
          <w:ilvl w:val="1"/>
          <w:numId w:val="1"/>
        </w:numPr>
        <w:tabs>
          <w:tab w:val="num" w:pos="1222"/>
        </w:tabs>
      </w:pPr>
      <w:r>
        <w:t>Objednatel</w:t>
      </w:r>
      <w:r w:rsidR="009609F4" w:rsidRPr="00A72C17">
        <w:t xml:space="preserve"> je oprávněn aktualizovat Registr, a to i v průběhu realizace </w:t>
      </w:r>
      <w:r w:rsidR="009759B3">
        <w:t>P</w:t>
      </w:r>
      <w:r w:rsidR="00B43759">
        <w:t>ředmětu plnění</w:t>
      </w:r>
      <w:r w:rsidR="009609F4" w:rsidRPr="00A72C17">
        <w:t xml:space="preserve">. O každé takové změně je </w:t>
      </w:r>
      <w:r w:rsidR="000969E3">
        <w:t>Objednatel</w:t>
      </w:r>
      <w:r w:rsidR="009609F4" w:rsidRPr="00A72C17">
        <w:t xml:space="preserve"> povinen </w:t>
      </w:r>
      <w:r w:rsidR="000969E3">
        <w:t>Dodavatele</w:t>
      </w:r>
      <w:r w:rsidR="009609F4" w:rsidRPr="00A72C17">
        <w:t xml:space="preserve"> písemně informovat. Písemná podmínka je splněna i tehdy, je-li dané oznámení učiněno emailem s odkazem na platné znění Registru.</w:t>
      </w:r>
    </w:p>
    <w:p w14:paraId="3D784EDF" w14:textId="23973BB0" w:rsidR="009609F4" w:rsidRPr="008847AF" w:rsidDel="00185B62" w:rsidRDefault="009609F4" w:rsidP="00424E60">
      <w:pPr>
        <w:pStyle w:val="Odstavec2"/>
        <w:numPr>
          <w:ilvl w:val="1"/>
          <w:numId w:val="1"/>
        </w:numPr>
        <w:spacing w:before="120" w:after="0"/>
        <w:rPr>
          <w:rFonts w:cs="Arial"/>
        </w:rPr>
      </w:pPr>
      <w:r w:rsidRPr="00846F9D">
        <w:t xml:space="preserve">V případě porušení povinností stanovených v Registru je </w:t>
      </w:r>
      <w:r w:rsidR="000969E3">
        <w:t>Objednatel</w:t>
      </w:r>
      <w:r w:rsidRPr="00846F9D">
        <w:t xml:space="preserve"> oprávněn ukládat </w:t>
      </w:r>
      <w:r w:rsidR="000969E3">
        <w:t>Dodavateli</w:t>
      </w:r>
      <w:r w:rsidRPr="00846F9D">
        <w:t xml:space="preserve"> nápravná opatření, včetně přerušení prací, a udělit sankce stanovené v Registru</w:t>
      </w:r>
    </w:p>
    <w:p w14:paraId="3D784EE0" w14:textId="77777777" w:rsidR="001E0367" w:rsidRDefault="001E0367" w:rsidP="001E0367">
      <w:pPr>
        <w:pStyle w:val="Odstavec2"/>
        <w:numPr>
          <w:ilvl w:val="0"/>
          <w:numId w:val="0"/>
        </w:numPr>
        <w:ind w:left="709"/>
      </w:pPr>
    </w:p>
    <w:p w14:paraId="3D784EE1" w14:textId="5CD9CD52" w:rsidR="0021315A" w:rsidRPr="009C078A" w:rsidRDefault="0021315A" w:rsidP="0021315A">
      <w:pPr>
        <w:rPr>
          <w:rFonts w:cs="Arial"/>
        </w:rPr>
      </w:pPr>
      <w:r w:rsidRPr="009C078A">
        <w:rPr>
          <w:rFonts w:cs="Arial"/>
          <w:b/>
        </w:rPr>
        <w:t xml:space="preserve">Za </w:t>
      </w:r>
      <w:r w:rsidR="009759B3">
        <w:rPr>
          <w:rFonts w:cs="Arial"/>
          <w:b/>
        </w:rPr>
        <w:t>Objednatele</w:t>
      </w:r>
      <w:r w:rsidR="009759B3">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9759B3">
        <w:rPr>
          <w:rFonts w:cs="Arial"/>
          <w:b/>
        </w:rPr>
        <w:t>Dodavatele</w:t>
      </w:r>
    </w:p>
    <w:p w14:paraId="3D784EE2" w14:textId="77777777" w:rsidR="0021315A" w:rsidRPr="009C078A" w:rsidRDefault="0021315A" w:rsidP="0021315A">
      <w:pPr>
        <w:rPr>
          <w:rFonts w:cs="Arial"/>
        </w:rPr>
      </w:pPr>
      <w:r w:rsidRPr="009C078A">
        <w:rPr>
          <w:rFonts w:cs="Arial"/>
        </w:rPr>
        <w:t>V Praze dne …………</w:t>
      </w:r>
      <w:proofErr w:type="gramStart"/>
      <w:r w:rsidRPr="009C078A">
        <w:rPr>
          <w:rFonts w:cs="Arial"/>
        </w:rPr>
        <w:t>…….</w:t>
      </w:r>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 xml:space="preserve">V </w:t>
      </w:r>
      <w:r w:rsidR="00296F57">
        <w:rPr>
          <w:rFonts w:cs="Arial"/>
        </w:rPr>
        <w:t>…………</w:t>
      </w:r>
      <w:proofErr w:type="gramStart"/>
      <w:r w:rsidR="00296F57">
        <w:rPr>
          <w:rFonts w:cs="Arial"/>
        </w:rPr>
        <w:t>…….</w:t>
      </w:r>
      <w:proofErr w:type="gramEnd"/>
      <w:r w:rsidR="00296F57">
        <w:rPr>
          <w:rFonts w:cs="Arial"/>
        </w:rPr>
        <w:t>.</w:t>
      </w:r>
      <w:r w:rsidRPr="009C078A">
        <w:rPr>
          <w:rFonts w:cs="Arial"/>
        </w:rPr>
        <w:t xml:space="preserve"> dne…………….</w:t>
      </w:r>
    </w:p>
    <w:p w14:paraId="3D784EE3" w14:textId="77777777" w:rsidR="0021315A" w:rsidRPr="009C078A" w:rsidRDefault="0021315A" w:rsidP="0021315A">
      <w:pPr>
        <w:rPr>
          <w:rFonts w:cs="Arial"/>
        </w:rPr>
      </w:pPr>
    </w:p>
    <w:p w14:paraId="3D784EE4" w14:textId="510BCF17" w:rsidR="0021315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p>
    <w:p w14:paraId="3D784EE5" w14:textId="77777777" w:rsidR="00E51E27" w:rsidRDefault="00E51E27" w:rsidP="0021315A">
      <w:pPr>
        <w:rPr>
          <w:rFonts w:cs="Arial"/>
        </w:rPr>
      </w:pPr>
    </w:p>
    <w:p w14:paraId="3D784EE6" w14:textId="2C813048" w:rsidR="0021315A" w:rsidRDefault="0021315A" w:rsidP="0021315A">
      <w:pPr>
        <w:rPr>
          <w:rFonts w:cs="Arial"/>
        </w:rPr>
      </w:pPr>
    </w:p>
    <w:p w14:paraId="7326162A" w14:textId="77777777" w:rsidR="00E96386" w:rsidRPr="009C078A" w:rsidRDefault="00E96386" w:rsidP="0021315A">
      <w:pPr>
        <w:rPr>
          <w:rFonts w:cs="Arial"/>
        </w:rPr>
      </w:pPr>
    </w:p>
    <w:p w14:paraId="3D784EE7" w14:textId="77777777"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14:paraId="3D784EE8" w14:textId="77777777" w:rsidR="0021315A" w:rsidRPr="009C078A" w:rsidRDefault="0021315A" w:rsidP="0021315A">
      <w:pPr>
        <w:rPr>
          <w:rFonts w:cs="Arial"/>
        </w:rPr>
      </w:pPr>
      <w:r w:rsidRPr="009C078A">
        <w:rPr>
          <w:rFonts w:cs="Arial"/>
        </w:rPr>
        <w:t xml:space="preserve">Mgr. Jan Duspěva </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14:paraId="3D784EE9" w14:textId="77777777" w:rsidR="0021315A" w:rsidRDefault="0021315A" w:rsidP="0021315A">
      <w:pPr>
        <w:rPr>
          <w:rFonts w:cs="Arial"/>
        </w:rPr>
      </w:pPr>
      <w:r w:rsidRPr="009C078A">
        <w:rPr>
          <w:rFonts w:cs="Arial"/>
        </w:rPr>
        <w:t>předseda představenstva</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14:paraId="3D784EEA" w14:textId="77777777" w:rsidR="00E51E27" w:rsidRDefault="00E51E27" w:rsidP="0021315A">
      <w:pPr>
        <w:rPr>
          <w:rFonts w:cs="Arial"/>
        </w:rPr>
      </w:pPr>
    </w:p>
    <w:p w14:paraId="3D784EEB" w14:textId="7522B574" w:rsidR="00E51E27" w:rsidRDefault="00E51E27" w:rsidP="0021315A">
      <w:pPr>
        <w:rPr>
          <w:rFonts w:cs="Arial"/>
        </w:rPr>
      </w:pPr>
    </w:p>
    <w:p w14:paraId="4F98073F" w14:textId="165AC924" w:rsidR="00E96386" w:rsidRDefault="00E96386" w:rsidP="0021315A">
      <w:pPr>
        <w:rPr>
          <w:rFonts w:cs="Arial"/>
        </w:rPr>
      </w:pPr>
    </w:p>
    <w:p w14:paraId="33E327F8" w14:textId="77777777" w:rsidR="00E96386" w:rsidRDefault="00E96386" w:rsidP="0021315A">
      <w:pPr>
        <w:rPr>
          <w:rFonts w:cs="Arial"/>
        </w:rPr>
      </w:pPr>
    </w:p>
    <w:p w14:paraId="3D784EEC" w14:textId="77777777" w:rsidR="0021315A" w:rsidRPr="009C078A" w:rsidRDefault="0021315A" w:rsidP="0021315A">
      <w:pPr>
        <w:rPr>
          <w:rFonts w:cs="Arial"/>
        </w:rPr>
      </w:pPr>
      <w:r w:rsidRPr="00344EB8">
        <w:rPr>
          <w:rFonts w:cs="Arial"/>
        </w:rPr>
        <w:t>……………………………</w:t>
      </w:r>
      <w:r w:rsidRPr="009C078A">
        <w:rPr>
          <w:rFonts w:cs="Arial"/>
        </w:rPr>
        <w:tab/>
      </w:r>
    </w:p>
    <w:p w14:paraId="3D784EED" w14:textId="77777777" w:rsidR="0021315A" w:rsidRPr="009C078A" w:rsidRDefault="0021315A" w:rsidP="0021315A">
      <w:pPr>
        <w:rPr>
          <w:rFonts w:cs="Arial"/>
        </w:rPr>
      </w:pPr>
      <w:r w:rsidRPr="009C078A">
        <w:rPr>
          <w:rFonts w:cs="Arial"/>
        </w:rPr>
        <w:t xml:space="preserve">Ing. </w:t>
      </w:r>
      <w:r w:rsidR="00F22D68">
        <w:rPr>
          <w:rFonts w:cs="Arial"/>
        </w:rPr>
        <w:t>František Todt</w:t>
      </w:r>
    </w:p>
    <w:p w14:paraId="3D784EF3" w14:textId="3F5C3FE3" w:rsidR="000218C8" w:rsidRDefault="00F22D68" w:rsidP="00317151">
      <w:r>
        <w:rPr>
          <w:rFonts w:cs="Arial"/>
        </w:rPr>
        <w:t>člen</w:t>
      </w:r>
      <w:r w:rsidR="0021315A" w:rsidRPr="009C078A">
        <w:rPr>
          <w:rFonts w:cs="Arial"/>
        </w:rPr>
        <w:t xml:space="preserve"> představenstva</w:t>
      </w:r>
    </w:p>
    <w:sectPr w:rsidR="000218C8">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88F9B" w14:textId="77777777" w:rsidR="003F237F" w:rsidRDefault="003F237F">
      <w:r>
        <w:separator/>
      </w:r>
    </w:p>
  </w:endnote>
  <w:endnote w:type="continuationSeparator" w:id="0">
    <w:p w14:paraId="3EFB3E2F" w14:textId="77777777" w:rsidR="003F237F" w:rsidRDefault="003F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4E5A1" w14:textId="77777777" w:rsidR="003F237F" w:rsidRDefault="003F237F">
      <w:r>
        <w:separator/>
      </w:r>
    </w:p>
  </w:footnote>
  <w:footnote w:type="continuationSeparator" w:id="0">
    <w:p w14:paraId="1E1A67B6" w14:textId="77777777" w:rsidR="003F237F" w:rsidRDefault="003F2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71"/>
      </v:shape>
    </w:pict>
  </w:numPicBullet>
  <w:abstractNum w:abstractNumId="0"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17543018"/>
    <w:multiLevelType w:val="hybridMultilevel"/>
    <w:tmpl w:val="66822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0612AE"/>
    <w:multiLevelType w:val="hybridMultilevel"/>
    <w:tmpl w:val="EEC6C4A4"/>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A565422"/>
    <w:multiLevelType w:val="hybridMultilevel"/>
    <w:tmpl w:val="17625162"/>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31CF7CD3"/>
    <w:multiLevelType w:val="hybridMultilevel"/>
    <w:tmpl w:val="EEC6C4A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C9737B"/>
    <w:multiLevelType w:val="hybridMultilevel"/>
    <w:tmpl w:val="CEE4A404"/>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17">
      <w:start w:val="1"/>
      <w:numFmt w:val="lowerLetter"/>
      <w:lvlText w:val="%3)"/>
      <w:lvlJc w:val="left"/>
      <w:pPr>
        <w:ind w:left="2367" w:hanging="360"/>
      </w:pPr>
      <w:rPr>
        <w:rFont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461E33C3"/>
    <w:multiLevelType w:val="hybridMultilevel"/>
    <w:tmpl w:val="CA640CB6"/>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9" w15:restartNumberingAfterBreak="0">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7E52BB1"/>
    <w:multiLevelType w:val="hybridMultilevel"/>
    <w:tmpl w:val="CA640CB6"/>
    <w:lvl w:ilvl="0" w:tplc="04050017">
      <w:start w:val="1"/>
      <w:numFmt w:val="lowerLetter"/>
      <w:lvlText w:val="%1)"/>
      <w:lvlJc w:val="left"/>
      <w:pPr>
        <w:ind w:left="2367" w:hanging="360"/>
      </w:pPr>
    </w:lvl>
    <w:lvl w:ilvl="1" w:tplc="04050019" w:tentative="1">
      <w:start w:val="1"/>
      <w:numFmt w:val="lowerLetter"/>
      <w:lvlText w:val="%2."/>
      <w:lvlJc w:val="left"/>
      <w:pPr>
        <w:ind w:left="3087" w:hanging="360"/>
      </w:pPr>
    </w:lvl>
    <w:lvl w:ilvl="2" w:tplc="0405001B" w:tentative="1">
      <w:start w:val="1"/>
      <w:numFmt w:val="lowerRoman"/>
      <w:lvlText w:val="%3."/>
      <w:lvlJc w:val="right"/>
      <w:pPr>
        <w:ind w:left="3807" w:hanging="180"/>
      </w:pPr>
    </w:lvl>
    <w:lvl w:ilvl="3" w:tplc="0405000F" w:tentative="1">
      <w:start w:val="1"/>
      <w:numFmt w:val="decimal"/>
      <w:lvlText w:val="%4."/>
      <w:lvlJc w:val="left"/>
      <w:pPr>
        <w:ind w:left="4527" w:hanging="360"/>
      </w:pPr>
    </w:lvl>
    <w:lvl w:ilvl="4" w:tplc="04050019" w:tentative="1">
      <w:start w:val="1"/>
      <w:numFmt w:val="lowerLetter"/>
      <w:lvlText w:val="%5."/>
      <w:lvlJc w:val="left"/>
      <w:pPr>
        <w:ind w:left="5247" w:hanging="360"/>
      </w:pPr>
    </w:lvl>
    <w:lvl w:ilvl="5" w:tplc="0405001B" w:tentative="1">
      <w:start w:val="1"/>
      <w:numFmt w:val="lowerRoman"/>
      <w:lvlText w:val="%6."/>
      <w:lvlJc w:val="right"/>
      <w:pPr>
        <w:ind w:left="5967" w:hanging="180"/>
      </w:pPr>
    </w:lvl>
    <w:lvl w:ilvl="6" w:tplc="0405000F" w:tentative="1">
      <w:start w:val="1"/>
      <w:numFmt w:val="decimal"/>
      <w:lvlText w:val="%7."/>
      <w:lvlJc w:val="left"/>
      <w:pPr>
        <w:ind w:left="6687" w:hanging="360"/>
      </w:pPr>
    </w:lvl>
    <w:lvl w:ilvl="7" w:tplc="04050019" w:tentative="1">
      <w:start w:val="1"/>
      <w:numFmt w:val="lowerLetter"/>
      <w:lvlText w:val="%8."/>
      <w:lvlJc w:val="left"/>
      <w:pPr>
        <w:ind w:left="7407" w:hanging="360"/>
      </w:pPr>
    </w:lvl>
    <w:lvl w:ilvl="8" w:tplc="0405001B" w:tentative="1">
      <w:start w:val="1"/>
      <w:numFmt w:val="lowerRoman"/>
      <w:lvlText w:val="%9."/>
      <w:lvlJc w:val="right"/>
      <w:pPr>
        <w:ind w:left="8127" w:hanging="180"/>
      </w:pPr>
    </w:lvl>
  </w:abstractNum>
  <w:abstractNum w:abstractNumId="12" w15:restartNumberingAfterBreak="0">
    <w:nsid w:val="6504202F"/>
    <w:multiLevelType w:val="multilevel"/>
    <w:tmpl w:val="8D9E7AB0"/>
    <w:lvl w:ilvl="0">
      <w:start w:val="1"/>
      <w:numFmt w:val="ordinal"/>
      <w:pStyle w:val="lnek"/>
      <w:suff w:val="space"/>
      <w:lvlText w:val="Čl. %1"/>
      <w:lvlJc w:val="left"/>
      <w:pPr>
        <w:ind w:left="6692" w:hanging="454"/>
      </w:pPr>
      <w:rPr>
        <w:rFonts w:hint="default"/>
      </w:rPr>
    </w:lvl>
    <w:lvl w:ilvl="1">
      <w:start w:val="1"/>
      <w:numFmt w:val="ordinal"/>
      <w:pStyle w:val="Odstavec2"/>
      <w:lvlText w:val="%1%2"/>
      <w:lvlJc w:val="left"/>
      <w:pPr>
        <w:tabs>
          <w:tab w:val="num" w:pos="1080"/>
        </w:tabs>
        <w:ind w:left="567" w:hanging="567"/>
      </w:pPr>
      <w:rPr>
        <w:rFonts w:hint="default"/>
        <w:i w:val="0"/>
        <w:color w:val="auto"/>
      </w:rPr>
    </w:lvl>
    <w:lvl w:ilvl="2">
      <w:start w:val="1"/>
      <w:numFmt w:val="bullet"/>
      <w:pStyle w:val="Odstavec3"/>
      <w:lvlText w:val=""/>
      <w:lvlPicBulletId w:val="0"/>
      <w:lvlJc w:val="left"/>
      <w:pPr>
        <w:ind w:left="928" w:hanging="360"/>
      </w:pPr>
      <w:rPr>
        <w:rFonts w:ascii="Symbol" w:hAnsi="Symbol" w:hint="default"/>
      </w:rPr>
    </w:lvl>
    <w:lvl w:ilvl="3">
      <w:start w:val="1"/>
      <w:numFmt w:val="ordinal"/>
      <w:pStyle w:val="Odstavec4"/>
      <w:lvlText w:val="%1%2%3%4"/>
      <w:lvlJc w:val="left"/>
      <w:pPr>
        <w:tabs>
          <w:tab w:val="num" w:pos="3425"/>
        </w:tabs>
        <w:ind w:left="3119"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15:restartNumberingAfterBreak="0">
    <w:nsid w:val="7065327F"/>
    <w:multiLevelType w:val="hybridMultilevel"/>
    <w:tmpl w:val="012E8F5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53856759">
    <w:abstractNumId w:val="12"/>
  </w:num>
  <w:num w:numId="2" w16cid:durableId="1765571882">
    <w:abstractNumId w:val="10"/>
  </w:num>
  <w:num w:numId="3" w16cid:durableId="1715471119">
    <w:abstractNumId w:val="10"/>
  </w:num>
  <w:num w:numId="4" w16cid:durableId="1627925907">
    <w:abstractNumId w:val="6"/>
  </w:num>
  <w:num w:numId="5" w16cid:durableId="260723545">
    <w:abstractNumId w:val="12"/>
  </w:num>
  <w:num w:numId="6" w16cid:durableId="2013142911">
    <w:abstractNumId w:val="14"/>
  </w:num>
  <w:num w:numId="7" w16cid:durableId="1280187314">
    <w:abstractNumId w:val="3"/>
  </w:num>
  <w:num w:numId="8" w16cid:durableId="1374841627">
    <w:abstractNumId w:val="7"/>
  </w:num>
  <w:num w:numId="9" w16cid:durableId="719939930">
    <w:abstractNumId w:val="9"/>
  </w:num>
  <w:num w:numId="10" w16cid:durableId="638461086">
    <w:abstractNumId w:val="10"/>
    <w:lvlOverride w:ilvl="0">
      <w:startOverride w:val="1"/>
    </w:lvlOverride>
  </w:num>
  <w:num w:numId="11" w16cid:durableId="2119175303">
    <w:abstractNumId w:val="10"/>
    <w:lvlOverride w:ilvl="0">
      <w:startOverride w:val="1"/>
    </w:lvlOverride>
  </w:num>
  <w:num w:numId="12" w16cid:durableId="2030175148">
    <w:abstractNumId w:val="13"/>
  </w:num>
  <w:num w:numId="13" w16cid:durableId="593828611">
    <w:abstractNumId w:val="0"/>
  </w:num>
  <w:num w:numId="14" w16cid:durableId="921328269">
    <w:abstractNumId w:val="11"/>
  </w:num>
  <w:num w:numId="15" w16cid:durableId="1622612749">
    <w:abstractNumId w:val="8"/>
  </w:num>
  <w:num w:numId="16" w16cid:durableId="601567843">
    <w:abstractNumId w:val="15"/>
  </w:num>
  <w:num w:numId="17" w16cid:durableId="558052988">
    <w:abstractNumId w:val="5"/>
  </w:num>
  <w:num w:numId="18" w16cid:durableId="1532375129">
    <w:abstractNumId w:val="2"/>
  </w:num>
  <w:num w:numId="19" w16cid:durableId="227769220">
    <w:abstractNumId w:val="4"/>
  </w:num>
  <w:num w:numId="20" w16cid:durableId="1803844875">
    <w:abstractNumId w:val="12"/>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3593664">
    <w:abstractNumId w:val="12"/>
  </w:num>
  <w:num w:numId="22" w16cid:durableId="1276866279">
    <w:abstractNumId w:val="12"/>
  </w:num>
  <w:num w:numId="23" w16cid:durableId="1007093602">
    <w:abstractNumId w:val="12"/>
  </w:num>
  <w:num w:numId="24" w16cid:durableId="1949659958">
    <w:abstractNumId w:val="1"/>
  </w:num>
  <w:num w:numId="25" w16cid:durableId="1537234536">
    <w:abstractNumId w:val="12"/>
  </w:num>
  <w:num w:numId="26" w16cid:durableId="1039546312">
    <w:abstractNumId w:val="12"/>
  </w:num>
  <w:num w:numId="27" w16cid:durableId="548492915">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78A"/>
    <w:rsid w:val="00000EAD"/>
    <w:rsid w:val="000040A2"/>
    <w:rsid w:val="000051A8"/>
    <w:rsid w:val="000058F4"/>
    <w:rsid w:val="00011BDF"/>
    <w:rsid w:val="0001349A"/>
    <w:rsid w:val="0001404C"/>
    <w:rsid w:val="000218C8"/>
    <w:rsid w:val="00022FBA"/>
    <w:rsid w:val="00025AA7"/>
    <w:rsid w:val="00025D66"/>
    <w:rsid w:val="0003429E"/>
    <w:rsid w:val="000344E4"/>
    <w:rsid w:val="00036963"/>
    <w:rsid w:val="000456FA"/>
    <w:rsid w:val="00045902"/>
    <w:rsid w:val="00045A0F"/>
    <w:rsid w:val="00045B58"/>
    <w:rsid w:val="00047278"/>
    <w:rsid w:val="00047405"/>
    <w:rsid w:val="00051C3B"/>
    <w:rsid w:val="00051FE3"/>
    <w:rsid w:val="0005346C"/>
    <w:rsid w:val="00053F6F"/>
    <w:rsid w:val="00053F97"/>
    <w:rsid w:val="00054728"/>
    <w:rsid w:val="0005506E"/>
    <w:rsid w:val="00055905"/>
    <w:rsid w:val="00055E65"/>
    <w:rsid w:val="00057DB7"/>
    <w:rsid w:val="000659C2"/>
    <w:rsid w:val="00073A6F"/>
    <w:rsid w:val="0008084E"/>
    <w:rsid w:val="00081655"/>
    <w:rsid w:val="000827BB"/>
    <w:rsid w:val="00087FB3"/>
    <w:rsid w:val="000901DA"/>
    <w:rsid w:val="00093CD9"/>
    <w:rsid w:val="00094F98"/>
    <w:rsid w:val="00095151"/>
    <w:rsid w:val="000969E3"/>
    <w:rsid w:val="000A0125"/>
    <w:rsid w:val="000A5CA4"/>
    <w:rsid w:val="000B0096"/>
    <w:rsid w:val="000B5466"/>
    <w:rsid w:val="000C0228"/>
    <w:rsid w:val="000C3A97"/>
    <w:rsid w:val="000C4339"/>
    <w:rsid w:val="000C6315"/>
    <w:rsid w:val="000C658C"/>
    <w:rsid w:val="000C7EEC"/>
    <w:rsid w:val="000D19D8"/>
    <w:rsid w:val="000D1D99"/>
    <w:rsid w:val="000D20EB"/>
    <w:rsid w:val="000D29A1"/>
    <w:rsid w:val="000D66A6"/>
    <w:rsid w:val="000E05ED"/>
    <w:rsid w:val="000E0DF2"/>
    <w:rsid w:val="000E1126"/>
    <w:rsid w:val="000E24A4"/>
    <w:rsid w:val="000F03E7"/>
    <w:rsid w:val="000F6593"/>
    <w:rsid w:val="00102471"/>
    <w:rsid w:val="00102B26"/>
    <w:rsid w:val="00103AE8"/>
    <w:rsid w:val="00107E5F"/>
    <w:rsid w:val="001108FA"/>
    <w:rsid w:val="001140EF"/>
    <w:rsid w:val="001214DF"/>
    <w:rsid w:val="0012263A"/>
    <w:rsid w:val="00122795"/>
    <w:rsid w:val="001229D8"/>
    <w:rsid w:val="001334CA"/>
    <w:rsid w:val="00133D38"/>
    <w:rsid w:val="001342A2"/>
    <w:rsid w:val="00134DA4"/>
    <w:rsid w:val="00137276"/>
    <w:rsid w:val="00142281"/>
    <w:rsid w:val="00145EA2"/>
    <w:rsid w:val="00147AFC"/>
    <w:rsid w:val="001532E8"/>
    <w:rsid w:val="001533A6"/>
    <w:rsid w:val="0015554C"/>
    <w:rsid w:val="00157117"/>
    <w:rsid w:val="00161679"/>
    <w:rsid w:val="00162DD5"/>
    <w:rsid w:val="00163270"/>
    <w:rsid w:val="00167B8C"/>
    <w:rsid w:val="00171F7F"/>
    <w:rsid w:val="00180D32"/>
    <w:rsid w:val="00184075"/>
    <w:rsid w:val="00185857"/>
    <w:rsid w:val="00185B62"/>
    <w:rsid w:val="001867BB"/>
    <w:rsid w:val="00187573"/>
    <w:rsid w:val="0019003A"/>
    <w:rsid w:val="001927E5"/>
    <w:rsid w:val="00193B43"/>
    <w:rsid w:val="00194B27"/>
    <w:rsid w:val="00194F94"/>
    <w:rsid w:val="001A0BAA"/>
    <w:rsid w:val="001A19F6"/>
    <w:rsid w:val="001A3C13"/>
    <w:rsid w:val="001A4A46"/>
    <w:rsid w:val="001A5851"/>
    <w:rsid w:val="001A5D75"/>
    <w:rsid w:val="001A630C"/>
    <w:rsid w:val="001A70E9"/>
    <w:rsid w:val="001A7C8F"/>
    <w:rsid w:val="001B134F"/>
    <w:rsid w:val="001B1E1E"/>
    <w:rsid w:val="001B2CF0"/>
    <w:rsid w:val="001B59A4"/>
    <w:rsid w:val="001B6AAD"/>
    <w:rsid w:val="001B6D8D"/>
    <w:rsid w:val="001C1440"/>
    <w:rsid w:val="001C28AC"/>
    <w:rsid w:val="001C59D0"/>
    <w:rsid w:val="001C67B3"/>
    <w:rsid w:val="001C6B25"/>
    <w:rsid w:val="001D1907"/>
    <w:rsid w:val="001D35CB"/>
    <w:rsid w:val="001D4911"/>
    <w:rsid w:val="001D4FDB"/>
    <w:rsid w:val="001D6143"/>
    <w:rsid w:val="001D6289"/>
    <w:rsid w:val="001E0367"/>
    <w:rsid w:val="001E0F24"/>
    <w:rsid w:val="001E2976"/>
    <w:rsid w:val="001E511D"/>
    <w:rsid w:val="001E61E9"/>
    <w:rsid w:val="001E7AB6"/>
    <w:rsid w:val="001F08DF"/>
    <w:rsid w:val="001F2414"/>
    <w:rsid w:val="001F4B24"/>
    <w:rsid w:val="00201F89"/>
    <w:rsid w:val="00202D06"/>
    <w:rsid w:val="00204984"/>
    <w:rsid w:val="002053CB"/>
    <w:rsid w:val="0020555D"/>
    <w:rsid w:val="002072D6"/>
    <w:rsid w:val="0021016C"/>
    <w:rsid w:val="0021315A"/>
    <w:rsid w:val="00216448"/>
    <w:rsid w:val="0021693F"/>
    <w:rsid w:val="00216E45"/>
    <w:rsid w:val="00217F8F"/>
    <w:rsid w:val="00223E44"/>
    <w:rsid w:val="00225234"/>
    <w:rsid w:val="002260BB"/>
    <w:rsid w:val="002270C0"/>
    <w:rsid w:val="00227149"/>
    <w:rsid w:val="00230031"/>
    <w:rsid w:val="00233963"/>
    <w:rsid w:val="00233C51"/>
    <w:rsid w:val="00234914"/>
    <w:rsid w:val="00235D1E"/>
    <w:rsid w:val="00236441"/>
    <w:rsid w:val="00237093"/>
    <w:rsid w:val="00237286"/>
    <w:rsid w:val="002411E1"/>
    <w:rsid w:val="00243635"/>
    <w:rsid w:val="002447F8"/>
    <w:rsid w:val="00245CA9"/>
    <w:rsid w:val="002525FB"/>
    <w:rsid w:val="00253A2A"/>
    <w:rsid w:val="002552E1"/>
    <w:rsid w:val="0025563D"/>
    <w:rsid w:val="00256927"/>
    <w:rsid w:val="00262AEF"/>
    <w:rsid w:val="00263564"/>
    <w:rsid w:val="0026396B"/>
    <w:rsid w:val="00263C62"/>
    <w:rsid w:val="002722FC"/>
    <w:rsid w:val="002727E5"/>
    <w:rsid w:val="00273F42"/>
    <w:rsid w:val="00277661"/>
    <w:rsid w:val="00277F0B"/>
    <w:rsid w:val="00280022"/>
    <w:rsid w:val="00283572"/>
    <w:rsid w:val="00285CAD"/>
    <w:rsid w:val="0028687C"/>
    <w:rsid w:val="00287561"/>
    <w:rsid w:val="00291B01"/>
    <w:rsid w:val="00295757"/>
    <w:rsid w:val="002960C6"/>
    <w:rsid w:val="00296236"/>
    <w:rsid w:val="00296F57"/>
    <w:rsid w:val="002A2063"/>
    <w:rsid w:val="002A4296"/>
    <w:rsid w:val="002A5607"/>
    <w:rsid w:val="002A7583"/>
    <w:rsid w:val="002B0836"/>
    <w:rsid w:val="002B57E7"/>
    <w:rsid w:val="002B624B"/>
    <w:rsid w:val="002B66E3"/>
    <w:rsid w:val="002C3EA2"/>
    <w:rsid w:val="002C422A"/>
    <w:rsid w:val="002C481A"/>
    <w:rsid w:val="002C4FCD"/>
    <w:rsid w:val="002C5508"/>
    <w:rsid w:val="002C77FA"/>
    <w:rsid w:val="002D0E58"/>
    <w:rsid w:val="002D28A6"/>
    <w:rsid w:val="002D3A09"/>
    <w:rsid w:val="002D3A11"/>
    <w:rsid w:val="002D4E73"/>
    <w:rsid w:val="002D51F5"/>
    <w:rsid w:val="002D68E6"/>
    <w:rsid w:val="002E0790"/>
    <w:rsid w:val="002E1192"/>
    <w:rsid w:val="002E4D43"/>
    <w:rsid w:val="002E7064"/>
    <w:rsid w:val="002F12F4"/>
    <w:rsid w:val="002F2CDA"/>
    <w:rsid w:val="002F4DE8"/>
    <w:rsid w:val="002F5090"/>
    <w:rsid w:val="002F6183"/>
    <w:rsid w:val="002F7353"/>
    <w:rsid w:val="00300F72"/>
    <w:rsid w:val="00304E5B"/>
    <w:rsid w:val="00306213"/>
    <w:rsid w:val="003124A0"/>
    <w:rsid w:val="003125C9"/>
    <w:rsid w:val="003126B3"/>
    <w:rsid w:val="00315DF1"/>
    <w:rsid w:val="00316F4B"/>
    <w:rsid w:val="00317151"/>
    <w:rsid w:val="0031724E"/>
    <w:rsid w:val="00327132"/>
    <w:rsid w:val="003312CD"/>
    <w:rsid w:val="00333810"/>
    <w:rsid w:val="00334DE8"/>
    <w:rsid w:val="00335A76"/>
    <w:rsid w:val="00336BAA"/>
    <w:rsid w:val="003423D6"/>
    <w:rsid w:val="00343892"/>
    <w:rsid w:val="00344EB8"/>
    <w:rsid w:val="003470FC"/>
    <w:rsid w:val="003541D5"/>
    <w:rsid w:val="0035503D"/>
    <w:rsid w:val="00361CD3"/>
    <w:rsid w:val="00363594"/>
    <w:rsid w:val="00371E55"/>
    <w:rsid w:val="0037330C"/>
    <w:rsid w:val="00374DC1"/>
    <w:rsid w:val="0037625A"/>
    <w:rsid w:val="00376668"/>
    <w:rsid w:val="0037791F"/>
    <w:rsid w:val="00381078"/>
    <w:rsid w:val="003834EC"/>
    <w:rsid w:val="003836E2"/>
    <w:rsid w:val="00393848"/>
    <w:rsid w:val="003947F9"/>
    <w:rsid w:val="00394837"/>
    <w:rsid w:val="003A0A7B"/>
    <w:rsid w:val="003A40DA"/>
    <w:rsid w:val="003A50FE"/>
    <w:rsid w:val="003A512A"/>
    <w:rsid w:val="003A5F93"/>
    <w:rsid w:val="003A677F"/>
    <w:rsid w:val="003A6B40"/>
    <w:rsid w:val="003B14A6"/>
    <w:rsid w:val="003B212D"/>
    <w:rsid w:val="003C0244"/>
    <w:rsid w:val="003C2D51"/>
    <w:rsid w:val="003D03BC"/>
    <w:rsid w:val="003D0406"/>
    <w:rsid w:val="003D3DA6"/>
    <w:rsid w:val="003D3F2A"/>
    <w:rsid w:val="003D4A71"/>
    <w:rsid w:val="003D6683"/>
    <w:rsid w:val="003D6C02"/>
    <w:rsid w:val="003E1850"/>
    <w:rsid w:val="003E5248"/>
    <w:rsid w:val="003E57EA"/>
    <w:rsid w:val="003E664E"/>
    <w:rsid w:val="003E6A45"/>
    <w:rsid w:val="003E7488"/>
    <w:rsid w:val="003E7FC8"/>
    <w:rsid w:val="003F043E"/>
    <w:rsid w:val="003F237F"/>
    <w:rsid w:val="003F3502"/>
    <w:rsid w:val="003F421A"/>
    <w:rsid w:val="003F629A"/>
    <w:rsid w:val="003F678D"/>
    <w:rsid w:val="003F7137"/>
    <w:rsid w:val="0040095B"/>
    <w:rsid w:val="004016A9"/>
    <w:rsid w:val="00401E4A"/>
    <w:rsid w:val="004036A9"/>
    <w:rsid w:val="00403D22"/>
    <w:rsid w:val="00410FB9"/>
    <w:rsid w:val="00413E48"/>
    <w:rsid w:val="004140A9"/>
    <w:rsid w:val="00414747"/>
    <w:rsid w:val="00415A70"/>
    <w:rsid w:val="00415F61"/>
    <w:rsid w:val="00416BC0"/>
    <w:rsid w:val="00416C0E"/>
    <w:rsid w:val="004205C4"/>
    <w:rsid w:val="004220B2"/>
    <w:rsid w:val="00424E60"/>
    <w:rsid w:val="004258CA"/>
    <w:rsid w:val="00431097"/>
    <w:rsid w:val="00431AE4"/>
    <w:rsid w:val="00432393"/>
    <w:rsid w:val="0044371F"/>
    <w:rsid w:val="00443D70"/>
    <w:rsid w:val="00446878"/>
    <w:rsid w:val="004508A9"/>
    <w:rsid w:val="004508C5"/>
    <w:rsid w:val="00450E8E"/>
    <w:rsid w:val="0045106C"/>
    <w:rsid w:val="00453B65"/>
    <w:rsid w:val="00453F81"/>
    <w:rsid w:val="00456726"/>
    <w:rsid w:val="004600BF"/>
    <w:rsid w:val="00465AAC"/>
    <w:rsid w:val="00467062"/>
    <w:rsid w:val="004678A8"/>
    <w:rsid w:val="00470020"/>
    <w:rsid w:val="00471444"/>
    <w:rsid w:val="00471918"/>
    <w:rsid w:val="004719BF"/>
    <w:rsid w:val="00471EEE"/>
    <w:rsid w:val="00473AE2"/>
    <w:rsid w:val="00473D80"/>
    <w:rsid w:val="00474E55"/>
    <w:rsid w:val="004759BF"/>
    <w:rsid w:val="00481D93"/>
    <w:rsid w:val="00485E92"/>
    <w:rsid w:val="004873CD"/>
    <w:rsid w:val="00490CF7"/>
    <w:rsid w:val="00490FEA"/>
    <w:rsid w:val="004943D8"/>
    <w:rsid w:val="004A1259"/>
    <w:rsid w:val="004A1B9E"/>
    <w:rsid w:val="004A353B"/>
    <w:rsid w:val="004A4420"/>
    <w:rsid w:val="004C0F27"/>
    <w:rsid w:val="004C39E9"/>
    <w:rsid w:val="004C53E4"/>
    <w:rsid w:val="004C6354"/>
    <w:rsid w:val="004D4003"/>
    <w:rsid w:val="004D442E"/>
    <w:rsid w:val="004E0764"/>
    <w:rsid w:val="004E08B8"/>
    <w:rsid w:val="004E0AC8"/>
    <w:rsid w:val="004E2F0D"/>
    <w:rsid w:val="004E5291"/>
    <w:rsid w:val="004F122B"/>
    <w:rsid w:val="004F487F"/>
    <w:rsid w:val="004F5000"/>
    <w:rsid w:val="004F5BFD"/>
    <w:rsid w:val="004F73C0"/>
    <w:rsid w:val="004F7F0A"/>
    <w:rsid w:val="00502085"/>
    <w:rsid w:val="00511200"/>
    <w:rsid w:val="0051172E"/>
    <w:rsid w:val="00513E03"/>
    <w:rsid w:val="00514453"/>
    <w:rsid w:val="00515CF7"/>
    <w:rsid w:val="0051668E"/>
    <w:rsid w:val="00516929"/>
    <w:rsid w:val="0052079B"/>
    <w:rsid w:val="00520DC5"/>
    <w:rsid w:val="005218BC"/>
    <w:rsid w:val="00521FE0"/>
    <w:rsid w:val="00522F83"/>
    <w:rsid w:val="0052521D"/>
    <w:rsid w:val="00532955"/>
    <w:rsid w:val="00533449"/>
    <w:rsid w:val="00535878"/>
    <w:rsid w:val="00536855"/>
    <w:rsid w:val="00541567"/>
    <w:rsid w:val="0054381F"/>
    <w:rsid w:val="0054598E"/>
    <w:rsid w:val="00546BFC"/>
    <w:rsid w:val="00546F55"/>
    <w:rsid w:val="0055030C"/>
    <w:rsid w:val="005530D9"/>
    <w:rsid w:val="005555DE"/>
    <w:rsid w:val="00556A8B"/>
    <w:rsid w:val="0056026F"/>
    <w:rsid w:val="00561EB4"/>
    <w:rsid w:val="00565B90"/>
    <w:rsid w:val="005662EA"/>
    <w:rsid w:val="00567243"/>
    <w:rsid w:val="00567A3E"/>
    <w:rsid w:val="00567E1D"/>
    <w:rsid w:val="005708D5"/>
    <w:rsid w:val="00575A42"/>
    <w:rsid w:val="00580E71"/>
    <w:rsid w:val="005811A1"/>
    <w:rsid w:val="00582816"/>
    <w:rsid w:val="00582E04"/>
    <w:rsid w:val="00590290"/>
    <w:rsid w:val="00591BFF"/>
    <w:rsid w:val="00595093"/>
    <w:rsid w:val="005A0C61"/>
    <w:rsid w:val="005A0F79"/>
    <w:rsid w:val="005A2AA7"/>
    <w:rsid w:val="005A42CF"/>
    <w:rsid w:val="005A61DB"/>
    <w:rsid w:val="005A6566"/>
    <w:rsid w:val="005B08B5"/>
    <w:rsid w:val="005B532C"/>
    <w:rsid w:val="005B79E1"/>
    <w:rsid w:val="005C54C8"/>
    <w:rsid w:val="005C5A3B"/>
    <w:rsid w:val="005C5D01"/>
    <w:rsid w:val="005C7A06"/>
    <w:rsid w:val="005C7BEC"/>
    <w:rsid w:val="005D0433"/>
    <w:rsid w:val="005D1EC9"/>
    <w:rsid w:val="005D418A"/>
    <w:rsid w:val="005D4239"/>
    <w:rsid w:val="005E06A4"/>
    <w:rsid w:val="005E230E"/>
    <w:rsid w:val="005E23C4"/>
    <w:rsid w:val="005E27B2"/>
    <w:rsid w:val="005E2D41"/>
    <w:rsid w:val="005E31BE"/>
    <w:rsid w:val="005E6B6C"/>
    <w:rsid w:val="005E71FC"/>
    <w:rsid w:val="005E7404"/>
    <w:rsid w:val="005F0B23"/>
    <w:rsid w:val="005F2BA8"/>
    <w:rsid w:val="005F6EEA"/>
    <w:rsid w:val="00602286"/>
    <w:rsid w:val="006034B4"/>
    <w:rsid w:val="00604986"/>
    <w:rsid w:val="00606152"/>
    <w:rsid w:val="006067C5"/>
    <w:rsid w:val="00606F94"/>
    <w:rsid w:val="006132AF"/>
    <w:rsid w:val="00613CEA"/>
    <w:rsid w:val="00614A74"/>
    <w:rsid w:val="00616077"/>
    <w:rsid w:val="0062136D"/>
    <w:rsid w:val="00623BCE"/>
    <w:rsid w:val="00624F56"/>
    <w:rsid w:val="006273CF"/>
    <w:rsid w:val="0063262B"/>
    <w:rsid w:val="00633B6C"/>
    <w:rsid w:val="00635D66"/>
    <w:rsid w:val="00636090"/>
    <w:rsid w:val="006418E7"/>
    <w:rsid w:val="006459C1"/>
    <w:rsid w:val="00650DF4"/>
    <w:rsid w:val="0065255B"/>
    <w:rsid w:val="00654B29"/>
    <w:rsid w:val="006555D3"/>
    <w:rsid w:val="00655C3C"/>
    <w:rsid w:val="006608E1"/>
    <w:rsid w:val="00661FF9"/>
    <w:rsid w:val="006708FD"/>
    <w:rsid w:val="006733F7"/>
    <w:rsid w:val="00673E49"/>
    <w:rsid w:val="00674638"/>
    <w:rsid w:val="006768E9"/>
    <w:rsid w:val="00677077"/>
    <w:rsid w:val="00677D3D"/>
    <w:rsid w:val="0068060D"/>
    <w:rsid w:val="006812B3"/>
    <w:rsid w:val="006831FB"/>
    <w:rsid w:val="00683296"/>
    <w:rsid w:val="006857A4"/>
    <w:rsid w:val="006911B7"/>
    <w:rsid w:val="00691F75"/>
    <w:rsid w:val="00694AAE"/>
    <w:rsid w:val="00695544"/>
    <w:rsid w:val="00696538"/>
    <w:rsid w:val="00696DD9"/>
    <w:rsid w:val="006A148B"/>
    <w:rsid w:val="006A232C"/>
    <w:rsid w:val="006A7A01"/>
    <w:rsid w:val="006B228B"/>
    <w:rsid w:val="006B22E3"/>
    <w:rsid w:val="006B271C"/>
    <w:rsid w:val="006C1BF1"/>
    <w:rsid w:val="006C5314"/>
    <w:rsid w:val="006D0448"/>
    <w:rsid w:val="006D1747"/>
    <w:rsid w:val="006D1C4F"/>
    <w:rsid w:val="006D45DB"/>
    <w:rsid w:val="006D5DE2"/>
    <w:rsid w:val="006D65F9"/>
    <w:rsid w:val="006E1E62"/>
    <w:rsid w:val="006E3476"/>
    <w:rsid w:val="006E4A65"/>
    <w:rsid w:val="006F26DC"/>
    <w:rsid w:val="006F382E"/>
    <w:rsid w:val="006F5F25"/>
    <w:rsid w:val="006F702A"/>
    <w:rsid w:val="006F7B5A"/>
    <w:rsid w:val="0070004A"/>
    <w:rsid w:val="0070019B"/>
    <w:rsid w:val="00702EED"/>
    <w:rsid w:val="0070469A"/>
    <w:rsid w:val="007058A4"/>
    <w:rsid w:val="00710770"/>
    <w:rsid w:val="00715D52"/>
    <w:rsid w:val="0071687C"/>
    <w:rsid w:val="00721179"/>
    <w:rsid w:val="00721C8A"/>
    <w:rsid w:val="00722CC3"/>
    <w:rsid w:val="007237CD"/>
    <w:rsid w:val="00724588"/>
    <w:rsid w:val="007251C2"/>
    <w:rsid w:val="00731345"/>
    <w:rsid w:val="0073276A"/>
    <w:rsid w:val="007343C9"/>
    <w:rsid w:val="007343E9"/>
    <w:rsid w:val="007363D3"/>
    <w:rsid w:val="00740683"/>
    <w:rsid w:val="0074072F"/>
    <w:rsid w:val="00742D25"/>
    <w:rsid w:val="0074395F"/>
    <w:rsid w:val="00747E54"/>
    <w:rsid w:val="00752B22"/>
    <w:rsid w:val="00752EE9"/>
    <w:rsid w:val="00760486"/>
    <w:rsid w:val="007609BA"/>
    <w:rsid w:val="00761373"/>
    <w:rsid w:val="00767FD1"/>
    <w:rsid w:val="0077026D"/>
    <w:rsid w:val="00772171"/>
    <w:rsid w:val="00772D7B"/>
    <w:rsid w:val="00773054"/>
    <w:rsid w:val="00774FE2"/>
    <w:rsid w:val="00775B38"/>
    <w:rsid w:val="00777E64"/>
    <w:rsid w:val="00780EA6"/>
    <w:rsid w:val="00780EF8"/>
    <w:rsid w:val="00783335"/>
    <w:rsid w:val="007863A8"/>
    <w:rsid w:val="007868A4"/>
    <w:rsid w:val="0078755E"/>
    <w:rsid w:val="00787D58"/>
    <w:rsid w:val="007927EF"/>
    <w:rsid w:val="00793A75"/>
    <w:rsid w:val="007957E8"/>
    <w:rsid w:val="007A0705"/>
    <w:rsid w:val="007A24E2"/>
    <w:rsid w:val="007A3815"/>
    <w:rsid w:val="007A3E12"/>
    <w:rsid w:val="007A545E"/>
    <w:rsid w:val="007A7780"/>
    <w:rsid w:val="007B1761"/>
    <w:rsid w:val="007B1B24"/>
    <w:rsid w:val="007B2002"/>
    <w:rsid w:val="007B38A4"/>
    <w:rsid w:val="007B3D22"/>
    <w:rsid w:val="007B4BB8"/>
    <w:rsid w:val="007C35A9"/>
    <w:rsid w:val="007C48AD"/>
    <w:rsid w:val="007C49D4"/>
    <w:rsid w:val="007C5746"/>
    <w:rsid w:val="007C5DA2"/>
    <w:rsid w:val="007D0431"/>
    <w:rsid w:val="007D0A64"/>
    <w:rsid w:val="007D170D"/>
    <w:rsid w:val="007D42C3"/>
    <w:rsid w:val="007E290E"/>
    <w:rsid w:val="007E694D"/>
    <w:rsid w:val="007F2C28"/>
    <w:rsid w:val="007F2F7E"/>
    <w:rsid w:val="007F3FC6"/>
    <w:rsid w:val="0080010A"/>
    <w:rsid w:val="0080317E"/>
    <w:rsid w:val="008064A2"/>
    <w:rsid w:val="008115F8"/>
    <w:rsid w:val="0081181A"/>
    <w:rsid w:val="008127E8"/>
    <w:rsid w:val="008130BE"/>
    <w:rsid w:val="008163A6"/>
    <w:rsid w:val="008179A6"/>
    <w:rsid w:val="00820375"/>
    <w:rsid w:val="00821FFC"/>
    <w:rsid w:val="00825D95"/>
    <w:rsid w:val="008314AF"/>
    <w:rsid w:val="00837053"/>
    <w:rsid w:val="008370F0"/>
    <w:rsid w:val="00837CF8"/>
    <w:rsid w:val="00845456"/>
    <w:rsid w:val="00847A59"/>
    <w:rsid w:val="00847DA4"/>
    <w:rsid w:val="00850C32"/>
    <w:rsid w:val="008510FC"/>
    <w:rsid w:val="00851581"/>
    <w:rsid w:val="00852266"/>
    <w:rsid w:val="008543BF"/>
    <w:rsid w:val="0085582A"/>
    <w:rsid w:val="00857521"/>
    <w:rsid w:val="00861D2B"/>
    <w:rsid w:val="00863F32"/>
    <w:rsid w:val="00867325"/>
    <w:rsid w:val="00870ADC"/>
    <w:rsid w:val="0087281E"/>
    <w:rsid w:val="00875524"/>
    <w:rsid w:val="00875BA5"/>
    <w:rsid w:val="008776B5"/>
    <w:rsid w:val="00877DF7"/>
    <w:rsid w:val="00877E9B"/>
    <w:rsid w:val="00877FA2"/>
    <w:rsid w:val="0088195D"/>
    <w:rsid w:val="008847AF"/>
    <w:rsid w:val="008878FE"/>
    <w:rsid w:val="00890407"/>
    <w:rsid w:val="0089180F"/>
    <w:rsid w:val="00893420"/>
    <w:rsid w:val="00893A8C"/>
    <w:rsid w:val="0089402F"/>
    <w:rsid w:val="00894368"/>
    <w:rsid w:val="008965C7"/>
    <w:rsid w:val="008A24F7"/>
    <w:rsid w:val="008A3003"/>
    <w:rsid w:val="008A46EE"/>
    <w:rsid w:val="008A4E59"/>
    <w:rsid w:val="008A5813"/>
    <w:rsid w:val="008A5ECE"/>
    <w:rsid w:val="008B35C9"/>
    <w:rsid w:val="008B3679"/>
    <w:rsid w:val="008C34FC"/>
    <w:rsid w:val="008C46FD"/>
    <w:rsid w:val="008C56E0"/>
    <w:rsid w:val="008C5A27"/>
    <w:rsid w:val="008C5DE8"/>
    <w:rsid w:val="008C66AE"/>
    <w:rsid w:val="008D007F"/>
    <w:rsid w:val="008D1542"/>
    <w:rsid w:val="008D21DC"/>
    <w:rsid w:val="008D2BBF"/>
    <w:rsid w:val="008D48E7"/>
    <w:rsid w:val="008D600F"/>
    <w:rsid w:val="008D7947"/>
    <w:rsid w:val="008E0054"/>
    <w:rsid w:val="008E323A"/>
    <w:rsid w:val="008E6CAD"/>
    <w:rsid w:val="008E6F31"/>
    <w:rsid w:val="008F3CF3"/>
    <w:rsid w:val="00900137"/>
    <w:rsid w:val="009023BA"/>
    <w:rsid w:val="009053F9"/>
    <w:rsid w:val="00910241"/>
    <w:rsid w:val="00911161"/>
    <w:rsid w:val="00914108"/>
    <w:rsid w:val="00915077"/>
    <w:rsid w:val="00920B43"/>
    <w:rsid w:val="00921D8A"/>
    <w:rsid w:val="0092447B"/>
    <w:rsid w:val="00927C84"/>
    <w:rsid w:val="00932B82"/>
    <w:rsid w:val="00934A3F"/>
    <w:rsid w:val="00940780"/>
    <w:rsid w:val="00942062"/>
    <w:rsid w:val="00942D02"/>
    <w:rsid w:val="00943DA7"/>
    <w:rsid w:val="00946BE4"/>
    <w:rsid w:val="009502C0"/>
    <w:rsid w:val="009502CA"/>
    <w:rsid w:val="00950577"/>
    <w:rsid w:val="0095133D"/>
    <w:rsid w:val="0095605E"/>
    <w:rsid w:val="009603D1"/>
    <w:rsid w:val="009609F4"/>
    <w:rsid w:val="00960CDF"/>
    <w:rsid w:val="0096217A"/>
    <w:rsid w:val="0096401F"/>
    <w:rsid w:val="0096414A"/>
    <w:rsid w:val="00964580"/>
    <w:rsid w:val="0096768C"/>
    <w:rsid w:val="00973F3C"/>
    <w:rsid w:val="009759B3"/>
    <w:rsid w:val="009761A1"/>
    <w:rsid w:val="00976269"/>
    <w:rsid w:val="0097724F"/>
    <w:rsid w:val="00977D39"/>
    <w:rsid w:val="0098115E"/>
    <w:rsid w:val="00981ED1"/>
    <w:rsid w:val="009820E9"/>
    <w:rsid w:val="009848CD"/>
    <w:rsid w:val="00985206"/>
    <w:rsid w:val="00985BBB"/>
    <w:rsid w:val="00987B92"/>
    <w:rsid w:val="009906EA"/>
    <w:rsid w:val="009909AB"/>
    <w:rsid w:val="00993FC2"/>
    <w:rsid w:val="009962B0"/>
    <w:rsid w:val="009A0DA5"/>
    <w:rsid w:val="009A3236"/>
    <w:rsid w:val="009B12CE"/>
    <w:rsid w:val="009B2AF0"/>
    <w:rsid w:val="009B4545"/>
    <w:rsid w:val="009B7FAB"/>
    <w:rsid w:val="009C078A"/>
    <w:rsid w:val="009C08CF"/>
    <w:rsid w:val="009C2FD0"/>
    <w:rsid w:val="009C378D"/>
    <w:rsid w:val="009C55BD"/>
    <w:rsid w:val="009C5E6A"/>
    <w:rsid w:val="009D0678"/>
    <w:rsid w:val="009D165A"/>
    <w:rsid w:val="009D30F1"/>
    <w:rsid w:val="009E3341"/>
    <w:rsid w:val="009E5CCC"/>
    <w:rsid w:val="009E6749"/>
    <w:rsid w:val="009E7069"/>
    <w:rsid w:val="009F03DC"/>
    <w:rsid w:val="009F0425"/>
    <w:rsid w:val="009F19EE"/>
    <w:rsid w:val="009F4458"/>
    <w:rsid w:val="00A000ED"/>
    <w:rsid w:val="00A0151A"/>
    <w:rsid w:val="00A03E71"/>
    <w:rsid w:val="00A0564C"/>
    <w:rsid w:val="00A0741E"/>
    <w:rsid w:val="00A11487"/>
    <w:rsid w:val="00A15124"/>
    <w:rsid w:val="00A16610"/>
    <w:rsid w:val="00A20A86"/>
    <w:rsid w:val="00A21977"/>
    <w:rsid w:val="00A22583"/>
    <w:rsid w:val="00A24411"/>
    <w:rsid w:val="00A250E4"/>
    <w:rsid w:val="00A266D9"/>
    <w:rsid w:val="00A2737A"/>
    <w:rsid w:val="00A33AE2"/>
    <w:rsid w:val="00A365D7"/>
    <w:rsid w:val="00A3750A"/>
    <w:rsid w:val="00A44245"/>
    <w:rsid w:val="00A451C8"/>
    <w:rsid w:val="00A4571D"/>
    <w:rsid w:val="00A46959"/>
    <w:rsid w:val="00A46989"/>
    <w:rsid w:val="00A508A2"/>
    <w:rsid w:val="00A5128C"/>
    <w:rsid w:val="00A5175B"/>
    <w:rsid w:val="00A53C68"/>
    <w:rsid w:val="00A54D5C"/>
    <w:rsid w:val="00A574BF"/>
    <w:rsid w:val="00A61198"/>
    <w:rsid w:val="00A61849"/>
    <w:rsid w:val="00A64017"/>
    <w:rsid w:val="00A64E83"/>
    <w:rsid w:val="00A65ACA"/>
    <w:rsid w:val="00A713F1"/>
    <w:rsid w:val="00A729B8"/>
    <w:rsid w:val="00A771FF"/>
    <w:rsid w:val="00A77201"/>
    <w:rsid w:val="00A818D5"/>
    <w:rsid w:val="00A8283A"/>
    <w:rsid w:val="00A82D61"/>
    <w:rsid w:val="00A83CA8"/>
    <w:rsid w:val="00A87102"/>
    <w:rsid w:val="00A871FF"/>
    <w:rsid w:val="00A91377"/>
    <w:rsid w:val="00A92294"/>
    <w:rsid w:val="00A975BD"/>
    <w:rsid w:val="00A97F53"/>
    <w:rsid w:val="00AA1AE6"/>
    <w:rsid w:val="00AA27DB"/>
    <w:rsid w:val="00AA4887"/>
    <w:rsid w:val="00AA69B6"/>
    <w:rsid w:val="00AB47FC"/>
    <w:rsid w:val="00AB7953"/>
    <w:rsid w:val="00AC22EE"/>
    <w:rsid w:val="00AC48A7"/>
    <w:rsid w:val="00AD2289"/>
    <w:rsid w:val="00AD585F"/>
    <w:rsid w:val="00AD5C3F"/>
    <w:rsid w:val="00AE18D1"/>
    <w:rsid w:val="00AE3CC7"/>
    <w:rsid w:val="00AE3E79"/>
    <w:rsid w:val="00AE4573"/>
    <w:rsid w:val="00AE4E02"/>
    <w:rsid w:val="00AE52C9"/>
    <w:rsid w:val="00AE6403"/>
    <w:rsid w:val="00AF0FB4"/>
    <w:rsid w:val="00AF37D2"/>
    <w:rsid w:val="00AF68B0"/>
    <w:rsid w:val="00B00478"/>
    <w:rsid w:val="00B05CC1"/>
    <w:rsid w:val="00B078A2"/>
    <w:rsid w:val="00B1101B"/>
    <w:rsid w:val="00B12DA4"/>
    <w:rsid w:val="00B142A8"/>
    <w:rsid w:val="00B20BE0"/>
    <w:rsid w:val="00B22D2A"/>
    <w:rsid w:val="00B246EF"/>
    <w:rsid w:val="00B24E4D"/>
    <w:rsid w:val="00B273E2"/>
    <w:rsid w:val="00B30121"/>
    <w:rsid w:val="00B305EA"/>
    <w:rsid w:val="00B32192"/>
    <w:rsid w:val="00B32BD9"/>
    <w:rsid w:val="00B36F82"/>
    <w:rsid w:val="00B378B4"/>
    <w:rsid w:val="00B41BD0"/>
    <w:rsid w:val="00B43759"/>
    <w:rsid w:val="00B4461E"/>
    <w:rsid w:val="00B51EE7"/>
    <w:rsid w:val="00B543C5"/>
    <w:rsid w:val="00B55EA1"/>
    <w:rsid w:val="00B570EA"/>
    <w:rsid w:val="00B64483"/>
    <w:rsid w:val="00B64FC2"/>
    <w:rsid w:val="00B71A6C"/>
    <w:rsid w:val="00B7232B"/>
    <w:rsid w:val="00B74311"/>
    <w:rsid w:val="00B76528"/>
    <w:rsid w:val="00B77749"/>
    <w:rsid w:val="00B811DD"/>
    <w:rsid w:val="00B8161D"/>
    <w:rsid w:val="00B817CA"/>
    <w:rsid w:val="00B825BA"/>
    <w:rsid w:val="00B85895"/>
    <w:rsid w:val="00B868F3"/>
    <w:rsid w:val="00B8698C"/>
    <w:rsid w:val="00B877BD"/>
    <w:rsid w:val="00B93266"/>
    <w:rsid w:val="00B935CF"/>
    <w:rsid w:val="00B96459"/>
    <w:rsid w:val="00BA4DC4"/>
    <w:rsid w:val="00BA59A8"/>
    <w:rsid w:val="00BA5D7B"/>
    <w:rsid w:val="00BB00E6"/>
    <w:rsid w:val="00BB420B"/>
    <w:rsid w:val="00BB569E"/>
    <w:rsid w:val="00BC078B"/>
    <w:rsid w:val="00BC094A"/>
    <w:rsid w:val="00BC15B3"/>
    <w:rsid w:val="00BD2235"/>
    <w:rsid w:val="00BD2607"/>
    <w:rsid w:val="00BD5C41"/>
    <w:rsid w:val="00BD763E"/>
    <w:rsid w:val="00BD795B"/>
    <w:rsid w:val="00BE019B"/>
    <w:rsid w:val="00BE1D1F"/>
    <w:rsid w:val="00BE2E82"/>
    <w:rsid w:val="00BE59CE"/>
    <w:rsid w:val="00BE60AE"/>
    <w:rsid w:val="00BF30DF"/>
    <w:rsid w:val="00C01962"/>
    <w:rsid w:val="00C02843"/>
    <w:rsid w:val="00C02E78"/>
    <w:rsid w:val="00C03000"/>
    <w:rsid w:val="00C1506E"/>
    <w:rsid w:val="00C15F92"/>
    <w:rsid w:val="00C2021B"/>
    <w:rsid w:val="00C205E5"/>
    <w:rsid w:val="00C2242E"/>
    <w:rsid w:val="00C24DAE"/>
    <w:rsid w:val="00C2549A"/>
    <w:rsid w:val="00C264D1"/>
    <w:rsid w:val="00C2756E"/>
    <w:rsid w:val="00C279DF"/>
    <w:rsid w:val="00C30D59"/>
    <w:rsid w:val="00C32F6C"/>
    <w:rsid w:val="00C3544F"/>
    <w:rsid w:val="00C35B5F"/>
    <w:rsid w:val="00C41454"/>
    <w:rsid w:val="00C41DC6"/>
    <w:rsid w:val="00C42C74"/>
    <w:rsid w:val="00C42D28"/>
    <w:rsid w:val="00C4449A"/>
    <w:rsid w:val="00C45A5F"/>
    <w:rsid w:val="00C4782F"/>
    <w:rsid w:val="00C51D10"/>
    <w:rsid w:val="00C523BA"/>
    <w:rsid w:val="00C54D2C"/>
    <w:rsid w:val="00C55C57"/>
    <w:rsid w:val="00C57288"/>
    <w:rsid w:val="00C622E7"/>
    <w:rsid w:val="00C630B2"/>
    <w:rsid w:val="00C6418F"/>
    <w:rsid w:val="00C647D6"/>
    <w:rsid w:val="00C67B2B"/>
    <w:rsid w:val="00C7254D"/>
    <w:rsid w:val="00C732B7"/>
    <w:rsid w:val="00C75BB6"/>
    <w:rsid w:val="00C76017"/>
    <w:rsid w:val="00C7737B"/>
    <w:rsid w:val="00C77EB7"/>
    <w:rsid w:val="00C80657"/>
    <w:rsid w:val="00C80F56"/>
    <w:rsid w:val="00C83BBE"/>
    <w:rsid w:val="00C84EFA"/>
    <w:rsid w:val="00C86E58"/>
    <w:rsid w:val="00C9291A"/>
    <w:rsid w:val="00C962BE"/>
    <w:rsid w:val="00C96A73"/>
    <w:rsid w:val="00C96C25"/>
    <w:rsid w:val="00CA05ED"/>
    <w:rsid w:val="00CA3409"/>
    <w:rsid w:val="00CA4D9D"/>
    <w:rsid w:val="00CA5C84"/>
    <w:rsid w:val="00CB2247"/>
    <w:rsid w:val="00CB2D7E"/>
    <w:rsid w:val="00CB4BA5"/>
    <w:rsid w:val="00CC49C9"/>
    <w:rsid w:val="00CC7045"/>
    <w:rsid w:val="00CD1871"/>
    <w:rsid w:val="00CD1BFE"/>
    <w:rsid w:val="00CD3B04"/>
    <w:rsid w:val="00CD4625"/>
    <w:rsid w:val="00CD7348"/>
    <w:rsid w:val="00CE0649"/>
    <w:rsid w:val="00CE5DA2"/>
    <w:rsid w:val="00CF07E3"/>
    <w:rsid w:val="00CF1AD9"/>
    <w:rsid w:val="00CF5C70"/>
    <w:rsid w:val="00CF6B35"/>
    <w:rsid w:val="00CF6FEE"/>
    <w:rsid w:val="00D060BB"/>
    <w:rsid w:val="00D0656E"/>
    <w:rsid w:val="00D07002"/>
    <w:rsid w:val="00D07862"/>
    <w:rsid w:val="00D07EBA"/>
    <w:rsid w:val="00D10A33"/>
    <w:rsid w:val="00D17CE0"/>
    <w:rsid w:val="00D264C4"/>
    <w:rsid w:val="00D30FEA"/>
    <w:rsid w:val="00D3116C"/>
    <w:rsid w:val="00D317D8"/>
    <w:rsid w:val="00D31BF2"/>
    <w:rsid w:val="00D32CF1"/>
    <w:rsid w:val="00D33910"/>
    <w:rsid w:val="00D344A6"/>
    <w:rsid w:val="00D37012"/>
    <w:rsid w:val="00D405FE"/>
    <w:rsid w:val="00D419EA"/>
    <w:rsid w:val="00D41EAD"/>
    <w:rsid w:val="00D42181"/>
    <w:rsid w:val="00D44561"/>
    <w:rsid w:val="00D459D5"/>
    <w:rsid w:val="00D45B3C"/>
    <w:rsid w:val="00D469E7"/>
    <w:rsid w:val="00D477D3"/>
    <w:rsid w:val="00D51607"/>
    <w:rsid w:val="00D53833"/>
    <w:rsid w:val="00D53DC7"/>
    <w:rsid w:val="00D542F4"/>
    <w:rsid w:val="00D54A74"/>
    <w:rsid w:val="00D54DBE"/>
    <w:rsid w:val="00D55651"/>
    <w:rsid w:val="00D615EC"/>
    <w:rsid w:val="00D62ED9"/>
    <w:rsid w:val="00D65328"/>
    <w:rsid w:val="00D66617"/>
    <w:rsid w:val="00D673BE"/>
    <w:rsid w:val="00D676FD"/>
    <w:rsid w:val="00D6796F"/>
    <w:rsid w:val="00D67AE1"/>
    <w:rsid w:val="00D71431"/>
    <w:rsid w:val="00D7215A"/>
    <w:rsid w:val="00D74B5A"/>
    <w:rsid w:val="00D7510F"/>
    <w:rsid w:val="00D76F2C"/>
    <w:rsid w:val="00D771DD"/>
    <w:rsid w:val="00D77269"/>
    <w:rsid w:val="00D8222F"/>
    <w:rsid w:val="00D84A1C"/>
    <w:rsid w:val="00D85690"/>
    <w:rsid w:val="00D85861"/>
    <w:rsid w:val="00D85A6A"/>
    <w:rsid w:val="00D90FA2"/>
    <w:rsid w:val="00D91CD1"/>
    <w:rsid w:val="00D924A6"/>
    <w:rsid w:val="00D971FA"/>
    <w:rsid w:val="00DA5A46"/>
    <w:rsid w:val="00DB57EE"/>
    <w:rsid w:val="00DC2D90"/>
    <w:rsid w:val="00DC5596"/>
    <w:rsid w:val="00DC5838"/>
    <w:rsid w:val="00DC6861"/>
    <w:rsid w:val="00DC7AA9"/>
    <w:rsid w:val="00DD44F0"/>
    <w:rsid w:val="00DD57F1"/>
    <w:rsid w:val="00DD6392"/>
    <w:rsid w:val="00DE1FB6"/>
    <w:rsid w:val="00DE299B"/>
    <w:rsid w:val="00DE2F9B"/>
    <w:rsid w:val="00DE31ED"/>
    <w:rsid w:val="00DE38AD"/>
    <w:rsid w:val="00DE4CAF"/>
    <w:rsid w:val="00DE4D0E"/>
    <w:rsid w:val="00DE5F64"/>
    <w:rsid w:val="00DF1397"/>
    <w:rsid w:val="00DF2598"/>
    <w:rsid w:val="00DF61DD"/>
    <w:rsid w:val="00DF71C1"/>
    <w:rsid w:val="00DF7729"/>
    <w:rsid w:val="00DF77F6"/>
    <w:rsid w:val="00DF7A70"/>
    <w:rsid w:val="00DF7ADA"/>
    <w:rsid w:val="00E00091"/>
    <w:rsid w:val="00E029CD"/>
    <w:rsid w:val="00E04991"/>
    <w:rsid w:val="00E04CFC"/>
    <w:rsid w:val="00E067F8"/>
    <w:rsid w:val="00E105A4"/>
    <w:rsid w:val="00E137BF"/>
    <w:rsid w:val="00E15502"/>
    <w:rsid w:val="00E201D8"/>
    <w:rsid w:val="00E22CEE"/>
    <w:rsid w:val="00E24EDC"/>
    <w:rsid w:val="00E24F7D"/>
    <w:rsid w:val="00E26F51"/>
    <w:rsid w:val="00E2746B"/>
    <w:rsid w:val="00E30FAB"/>
    <w:rsid w:val="00E322F9"/>
    <w:rsid w:val="00E34C90"/>
    <w:rsid w:val="00E34C9D"/>
    <w:rsid w:val="00E34EE7"/>
    <w:rsid w:val="00E35AFB"/>
    <w:rsid w:val="00E35B1B"/>
    <w:rsid w:val="00E36300"/>
    <w:rsid w:val="00E3698C"/>
    <w:rsid w:val="00E40418"/>
    <w:rsid w:val="00E41556"/>
    <w:rsid w:val="00E42D29"/>
    <w:rsid w:val="00E446F3"/>
    <w:rsid w:val="00E46034"/>
    <w:rsid w:val="00E4795D"/>
    <w:rsid w:val="00E479BE"/>
    <w:rsid w:val="00E51599"/>
    <w:rsid w:val="00E51E27"/>
    <w:rsid w:val="00E54651"/>
    <w:rsid w:val="00E57589"/>
    <w:rsid w:val="00E63733"/>
    <w:rsid w:val="00E64CDC"/>
    <w:rsid w:val="00E64ECF"/>
    <w:rsid w:val="00E656BD"/>
    <w:rsid w:val="00E65A54"/>
    <w:rsid w:val="00E66C0B"/>
    <w:rsid w:val="00E67B0D"/>
    <w:rsid w:val="00E67BB0"/>
    <w:rsid w:val="00E71BB2"/>
    <w:rsid w:val="00E73339"/>
    <w:rsid w:val="00E734F2"/>
    <w:rsid w:val="00E73891"/>
    <w:rsid w:val="00E746CE"/>
    <w:rsid w:val="00E76A7E"/>
    <w:rsid w:val="00E81313"/>
    <w:rsid w:val="00E834F4"/>
    <w:rsid w:val="00E835D0"/>
    <w:rsid w:val="00E852B7"/>
    <w:rsid w:val="00E86253"/>
    <w:rsid w:val="00E86B78"/>
    <w:rsid w:val="00E87EE2"/>
    <w:rsid w:val="00E907BC"/>
    <w:rsid w:val="00E943BC"/>
    <w:rsid w:val="00E96386"/>
    <w:rsid w:val="00E971ED"/>
    <w:rsid w:val="00EA0733"/>
    <w:rsid w:val="00EA1875"/>
    <w:rsid w:val="00EB02F8"/>
    <w:rsid w:val="00EB03ED"/>
    <w:rsid w:val="00EB1AC8"/>
    <w:rsid w:val="00EB208E"/>
    <w:rsid w:val="00EB3B1A"/>
    <w:rsid w:val="00EB3E3C"/>
    <w:rsid w:val="00EB4CE7"/>
    <w:rsid w:val="00EB5FCB"/>
    <w:rsid w:val="00EB6716"/>
    <w:rsid w:val="00EC024D"/>
    <w:rsid w:val="00EC4DD1"/>
    <w:rsid w:val="00ED18F8"/>
    <w:rsid w:val="00ED5741"/>
    <w:rsid w:val="00ED67AE"/>
    <w:rsid w:val="00EE0DFF"/>
    <w:rsid w:val="00EE19B1"/>
    <w:rsid w:val="00EE2704"/>
    <w:rsid w:val="00EF0E14"/>
    <w:rsid w:val="00EF1EE2"/>
    <w:rsid w:val="00EF2EB5"/>
    <w:rsid w:val="00F00853"/>
    <w:rsid w:val="00F06A36"/>
    <w:rsid w:val="00F06C7F"/>
    <w:rsid w:val="00F104FA"/>
    <w:rsid w:val="00F10555"/>
    <w:rsid w:val="00F12D99"/>
    <w:rsid w:val="00F13E6D"/>
    <w:rsid w:val="00F1482F"/>
    <w:rsid w:val="00F16C5F"/>
    <w:rsid w:val="00F178F6"/>
    <w:rsid w:val="00F22D68"/>
    <w:rsid w:val="00F267AF"/>
    <w:rsid w:val="00F2714F"/>
    <w:rsid w:val="00F30727"/>
    <w:rsid w:val="00F307EB"/>
    <w:rsid w:val="00F30DEA"/>
    <w:rsid w:val="00F34A1F"/>
    <w:rsid w:val="00F35EE4"/>
    <w:rsid w:val="00F40533"/>
    <w:rsid w:val="00F41BD1"/>
    <w:rsid w:val="00F43AAD"/>
    <w:rsid w:val="00F472E5"/>
    <w:rsid w:val="00F50A75"/>
    <w:rsid w:val="00F50F30"/>
    <w:rsid w:val="00F517FB"/>
    <w:rsid w:val="00F5312D"/>
    <w:rsid w:val="00F53CC1"/>
    <w:rsid w:val="00F5450A"/>
    <w:rsid w:val="00F566A3"/>
    <w:rsid w:val="00F577F1"/>
    <w:rsid w:val="00F64539"/>
    <w:rsid w:val="00F66854"/>
    <w:rsid w:val="00F66BEE"/>
    <w:rsid w:val="00F702DA"/>
    <w:rsid w:val="00F719E1"/>
    <w:rsid w:val="00F73620"/>
    <w:rsid w:val="00F75C99"/>
    <w:rsid w:val="00F7673D"/>
    <w:rsid w:val="00F80F0C"/>
    <w:rsid w:val="00F827EF"/>
    <w:rsid w:val="00F82A10"/>
    <w:rsid w:val="00F82F20"/>
    <w:rsid w:val="00F90A2C"/>
    <w:rsid w:val="00F91349"/>
    <w:rsid w:val="00F92445"/>
    <w:rsid w:val="00F92888"/>
    <w:rsid w:val="00FA75C2"/>
    <w:rsid w:val="00FA7A05"/>
    <w:rsid w:val="00FB2E9F"/>
    <w:rsid w:val="00FB3034"/>
    <w:rsid w:val="00FB7995"/>
    <w:rsid w:val="00FC3FAA"/>
    <w:rsid w:val="00FC5899"/>
    <w:rsid w:val="00FC6FBC"/>
    <w:rsid w:val="00FD052D"/>
    <w:rsid w:val="00FD0F9E"/>
    <w:rsid w:val="00FD19B7"/>
    <w:rsid w:val="00FD5F33"/>
    <w:rsid w:val="00FE3DEC"/>
    <w:rsid w:val="00FE3E45"/>
    <w:rsid w:val="00FE5A1B"/>
    <w:rsid w:val="00FE62B8"/>
    <w:rsid w:val="00FE63DE"/>
    <w:rsid w:val="00FE7DE7"/>
    <w:rsid w:val="00FF0250"/>
    <w:rsid w:val="00FF4616"/>
    <w:rsid w:val="00FF7523"/>
    <w:rsid w:val="00FF7E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3D784D68"/>
  <w15:docId w15:val="{308F7F45-5788-4388-A88A-4AF2F73A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ind w:left="3148"/>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9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9"/>
      </w:numPr>
      <w:spacing w:after="0"/>
    </w:pPr>
    <w:rPr>
      <w:szCs w:val="20"/>
    </w:rPr>
  </w:style>
  <w:style w:type="paragraph" w:customStyle="1" w:styleId="Odrky2rove">
    <w:name w:val="Odrážky 2 úroveň"/>
    <w:basedOn w:val="Normln"/>
    <w:link w:val="Odrky2roveChar"/>
    <w:rsid w:val="009B2AF0"/>
    <w:pPr>
      <w:numPr>
        <w:ilvl w:val="1"/>
        <w:numId w:val="9"/>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Nevyeenzmnka1">
    <w:name w:val="Nevyřešená zmínka1"/>
    <w:basedOn w:val="Standardnpsmoodstavce"/>
    <w:uiPriority w:val="99"/>
    <w:semiHidden/>
    <w:unhideWhenUsed/>
    <w:rsid w:val="00DB57EE"/>
    <w:rPr>
      <w:color w:val="605E5C"/>
      <w:shd w:val="clear" w:color="auto" w:fill="E1DFDD"/>
    </w:rPr>
  </w:style>
  <w:style w:type="paragraph" w:customStyle="1" w:styleId="Odrky">
    <w:name w:val="Odrážky"/>
    <w:basedOn w:val="Odstavecseseznamem"/>
    <w:link w:val="OdrkyChar"/>
    <w:qFormat/>
    <w:rsid w:val="0001349A"/>
    <w:pPr>
      <w:numPr>
        <w:numId w:val="13"/>
      </w:numPr>
      <w:spacing w:before="120" w:after="0" w:line="240" w:lineRule="auto"/>
      <w:ind w:left="754" w:hanging="357"/>
      <w:jc w:val="both"/>
    </w:pPr>
    <w:rPr>
      <w:rFonts w:ascii="Arial" w:hAnsi="Arial"/>
      <w:sz w:val="20"/>
      <w:szCs w:val="20"/>
    </w:rPr>
  </w:style>
  <w:style w:type="character" w:customStyle="1" w:styleId="OdrkyChar">
    <w:name w:val="Odrážky Char"/>
    <w:basedOn w:val="Standardnpsmoodstavce"/>
    <w:link w:val="Odrky"/>
    <w:rsid w:val="0001349A"/>
    <w:rPr>
      <w:rFonts w:ascii="Arial" w:hAnsi="Arial"/>
    </w:rPr>
  </w:style>
  <w:style w:type="character" w:customStyle="1" w:styleId="Odrky2roveChar">
    <w:name w:val="Odrážky 2 úroveň Char"/>
    <w:link w:val="Odrky2rove"/>
    <w:locked/>
    <w:rsid w:val="0001349A"/>
    <w:rPr>
      <w:rFonts w:ascii="Arial" w:hAnsi="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E019B"/>
    <w:rPr>
      <w:rFonts w:ascii="Calibri" w:hAnsi="Calibri"/>
      <w:sz w:val="22"/>
      <w:szCs w:val="22"/>
    </w:rPr>
  </w:style>
  <w:style w:type="paragraph" w:styleId="Zkladntextodsazen2">
    <w:name w:val="Body Text Indent 2"/>
    <w:basedOn w:val="Normln"/>
    <w:link w:val="Zkladntextodsazen2Char"/>
    <w:uiPriority w:val="99"/>
    <w:semiHidden/>
    <w:unhideWhenUsed/>
    <w:rsid w:val="00BE019B"/>
    <w:pPr>
      <w:spacing w:before="120" w:line="480" w:lineRule="auto"/>
      <w:ind w:left="283" w:hanging="425"/>
      <w:jc w:val="left"/>
    </w:pPr>
    <w:rPr>
      <w:spacing w:val="4"/>
      <w:szCs w:val="20"/>
    </w:rPr>
  </w:style>
  <w:style w:type="character" w:customStyle="1" w:styleId="Zkladntextodsazen2Char">
    <w:name w:val="Základní text odsazený 2 Char"/>
    <w:basedOn w:val="Standardnpsmoodstavce"/>
    <w:link w:val="Zkladntextodsazen2"/>
    <w:uiPriority w:val="99"/>
    <w:semiHidden/>
    <w:rsid w:val="00BE019B"/>
    <w:rPr>
      <w:rFonts w:ascii="Arial" w:hAnsi="Arial"/>
      <w:spacing w:val="4"/>
    </w:rPr>
  </w:style>
  <w:style w:type="paragraph" w:customStyle="1" w:styleId="01-ODST-2">
    <w:name w:val="01-ODST-2"/>
    <w:basedOn w:val="Normln"/>
    <w:qFormat/>
    <w:rsid w:val="00FC5899"/>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FC5899"/>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C5899"/>
    <w:pPr>
      <w:tabs>
        <w:tab w:val="clear" w:pos="1364"/>
        <w:tab w:val="left" w:pos="1701"/>
        <w:tab w:val="num" w:pos="2007"/>
      </w:tabs>
      <w:ind w:left="1701" w:hanging="1134"/>
      <w:outlineLvl w:val="3"/>
    </w:pPr>
  </w:style>
  <w:style w:type="character" w:customStyle="1" w:styleId="ZhlavChar">
    <w:name w:val="Záhlaví Char"/>
    <w:basedOn w:val="Standardnpsmoodstavce"/>
    <w:link w:val="Zhlav"/>
    <w:rsid w:val="005708D5"/>
    <w:rPr>
      <w:rFonts w:ascii="Arial" w:hAnsi="Arial"/>
      <w:sz w:val="16"/>
      <w:szCs w:val="24"/>
    </w:rPr>
  </w:style>
  <w:style w:type="numbering" w:customStyle="1" w:styleId="Style1">
    <w:name w:val="Style1"/>
    <w:uiPriority w:val="99"/>
    <w:rsid w:val="00A250E4"/>
    <w:pPr>
      <w:numPr>
        <w:numId w:val="16"/>
      </w:numPr>
    </w:pPr>
  </w:style>
  <w:style w:type="character" w:styleId="Zstupntext">
    <w:name w:val="Placeholder Text"/>
    <w:basedOn w:val="Standardnpsmoodstavce"/>
    <w:uiPriority w:val="99"/>
    <w:semiHidden/>
    <w:rsid w:val="0080317E"/>
    <w:rPr>
      <w:color w:val="808080"/>
    </w:rPr>
  </w:style>
  <w:style w:type="paragraph" w:customStyle="1" w:styleId="Odrky-rky">
    <w:name w:val="Odrážky - čárky"/>
    <w:basedOn w:val="Normln"/>
    <w:rsid w:val="000D66A6"/>
    <w:pPr>
      <w:numPr>
        <w:numId w:val="17"/>
      </w:numPr>
      <w:spacing w:after="0"/>
    </w:pPr>
    <w:rPr>
      <w:szCs w:val="20"/>
    </w:rPr>
  </w:style>
  <w:style w:type="paragraph" w:styleId="Textpoznpodarou">
    <w:name w:val="footnote text"/>
    <w:basedOn w:val="Normln"/>
    <w:link w:val="TextpoznpodarouChar"/>
    <w:unhideWhenUsed/>
    <w:rsid w:val="00AE18D1"/>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rsid w:val="00AE18D1"/>
    <w:rPr>
      <w:rFonts w:asciiTheme="minorHAnsi" w:eastAsiaTheme="minorHAnsi" w:hAnsiTheme="minorHAnsi" w:cstheme="minorBidi"/>
      <w:lang w:eastAsia="en-US"/>
    </w:rPr>
  </w:style>
  <w:style w:type="paragraph" w:customStyle="1" w:styleId="04-NORM-02">
    <w:name w:val="04-NORM-02"/>
    <w:basedOn w:val="Normln"/>
    <w:link w:val="04-NORM-02Char"/>
    <w:rsid w:val="005D0433"/>
    <w:pPr>
      <w:spacing w:before="120" w:after="0"/>
      <w:ind w:left="567"/>
    </w:pPr>
    <w:rPr>
      <w:szCs w:val="20"/>
    </w:rPr>
  </w:style>
  <w:style w:type="character" w:customStyle="1" w:styleId="04-NORM-02Char">
    <w:name w:val="04-NORM-02 Char"/>
    <w:basedOn w:val="Standardnpsmoodstavce"/>
    <w:link w:val="04-NORM-02"/>
    <w:rsid w:val="005D0433"/>
    <w:rPr>
      <w:rFonts w:ascii="Arial" w:hAnsi="Arial"/>
    </w:rPr>
  </w:style>
  <w:style w:type="paragraph" w:customStyle="1" w:styleId="03-BODY">
    <w:name w:val="03-BODY"/>
    <w:basedOn w:val="Normln"/>
    <w:qFormat/>
    <w:rsid w:val="005D0433"/>
    <w:pPr>
      <w:tabs>
        <w:tab w:val="num" w:pos="720"/>
      </w:tabs>
      <w:spacing w:before="120" w:after="0"/>
      <w:ind w:left="720" w:hanging="36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11108">
      <w:bodyDiv w:val="1"/>
      <w:marLeft w:val="0"/>
      <w:marRight w:val="0"/>
      <w:marTop w:val="0"/>
      <w:marBottom w:val="0"/>
      <w:divBdr>
        <w:top w:val="none" w:sz="0" w:space="0" w:color="auto"/>
        <w:left w:val="none" w:sz="0" w:space="0" w:color="auto"/>
        <w:bottom w:val="none" w:sz="0" w:space="0" w:color="auto"/>
        <w:right w:val="none" w:sz="0" w:space="0" w:color="auto"/>
      </w:divBdr>
    </w:div>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820344492">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088506143">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ovak@ceproas.cz" TargetMode="External"/><Relationship Id="rId13" Type="http://schemas.openxmlformats.org/officeDocument/2006/relationships/hyperlink" Target="https://www.ceproas.cz/vyberova-rizen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klamace@adast.group" TargetMode="External"/><Relationship Id="rId17" Type="http://schemas.openxmlformats.org/officeDocument/2006/relationships/hyperlink" Target="https://www.ceproas.cz/public/files/userfiles/dokumenty/Registr_bezpecnostnich_pozadavku_2020-02-01.pdf"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eurooil/cerpaci-stanice" TargetMode="External"/><Relationship Id="rId5" Type="http://schemas.openxmlformats.org/officeDocument/2006/relationships/webSettings" Target="webSettings.xml"/><Relationship Id="rId15" Type="http://schemas.openxmlformats.org/officeDocument/2006/relationships/hyperlink" Target="https://www.ceproas.cz/vyberova-rizeni" TargetMode="External"/><Relationship Id="rId10" Type="http://schemas.openxmlformats.org/officeDocument/2006/relationships/hyperlink" Target="https://www.ceproas.cz/eurooil/cerpaci-stani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ezider.fabel@ceproas.cz" TargetMode="External"/><Relationship Id="rId14" Type="http://schemas.openxmlformats.org/officeDocument/2006/relationships/hyperlink" Target="http://www.ceproas.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35384-9AEF-4497-A24B-80F7D1D5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44</TotalTime>
  <Pages>18</Pages>
  <Words>9513</Words>
  <Characters>55985</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65368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Ševecová Ivana</cp:lastModifiedBy>
  <cp:revision>24</cp:revision>
  <cp:lastPrinted>2022-12-11T14:41:00Z</cp:lastPrinted>
  <dcterms:created xsi:type="dcterms:W3CDTF">2022-12-06T10:00:00Z</dcterms:created>
  <dcterms:modified xsi:type="dcterms:W3CDTF">2022-12-27T07:34:00Z</dcterms:modified>
</cp:coreProperties>
</file>